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D1DA2E" w14:textId="32F725EF" w:rsidR="004C7AEB" w:rsidRPr="00471C8C" w:rsidRDefault="004C7AEB" w:rsidP="004C7AEB">
      <w:pPr>
        <w:spacing w:after="0" w:line="240" w:lineRule="auto"/>
        <w:jc w:val="right"/>
        <w:rPr>
          <w:rFonts w:eastAsia="Times New Roman" w:cs="Arial"/>
          <w:bCs/>
          <w:sz w:val="22"/>
          <w:lang w:eastAsia="pl-PL"/>
        </w:rPr>
      </w:pPr>
      <w:bookmarkStart w:id="0" w:name="_GoBack"/>
      <w:bookmarkEnd w:id="0"/>
      <w:r w:rsidRPr="00471C8C">
        <w:rPr>
          <w:rFonts w:eastAsia="Times New Roman" w:cs="Arial"/>
          <w:bCs/>
          <w:sz w:val="22"/>
          <w:lang w:eastAsia="pl-PL"/>
        </w:rPr>
        <w:t>Załącznik nr 1 do SWZ</w:t>
      </w:r>
    </w:p>
    <w:p w14:paraId="7FABD0ED" w14:textId="77777777" w:rsidR="004C7AEB" w:rsidRPr="00471C8C" w:rsidRDefault="004C7AEB" w:rsidP="004C7AEB">
      <w:pPr>
        <w:jc w:val="right"/>
        <w:rPr>
          <w:rFonts w:cs="Arial"/>
          <w:sz w:val="20"/>
        </w:rPr>
      </w:pPr>
      <w:r w:rsidRPr="00471C8C">
        <w:rPr>
          <w:rFonts w:cs="Arial"/>
          <w:sz w:val="20"/>
        </w:rPr>
        <w:t>(załącznik nr 1 do umowy)</w:t>
      </w:r>
    </w:p>
    <w:p w14:paraId="7D7B1977" w14:textId="77777777" w:rsidR="004C7AEB" w:rsidRPr="00C5237C" w:rsidRDefault="004C7AEB" w:rsidP="004C7AEB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768CF6B8" w14:textId="77777777" w:rsidR="004C7AEB" w:rsidRPr="00C5237C" w:rsidRDefault="004C7AEB" w:rsidP="004C7AEB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18E1E0DD" w14:textId="77777777" w:rsidR="004C7AEB" w:rsidRPr="00C5237C" w:rsidRDefault="004C7AEB" w:rsidP="004C7AEB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2C7C470B" w14:textId="77777777" w:rsidR="004C7AEB" w:rsidRPr="00C5237C" w:rsidRDefault="004C7AEB" w:rsidP="004C7AEB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36BE32C9" w14:textId="77777777" w:rsidR="004C7AEB" w:rsidRPr="00C5237C" w:rsidRDefault="004C7AEB" w:rsidP="004C7AEB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39AF0EEE" w14:textId="77777777" w:rsidR="004C7AEB" w:rsidRPr="00471C8C" w:rsidRDefault="004C7AEB" w:rsidP="004C7AEB">
      <w:pPr>
        <w:spacing w:after="0" w:line="240" w:lineRule="auto"/>
        <w:jc w:val="center"/>
        <w:rPr>
          <w:rFonts w:eastAsia="Times New Roman" w:cs="Arial"/>
          <w:b/>
          <w:bCs/>
          <w:sz w:val="24"/>
          <w:szCs w:val="24"/>
          <w:lang w:eastAsia="pl-PL"/>
        </w:rPr>
      </w:pPr>
      <w:r w:rsidRPr="00471C8C">
        <w:rPr>
          <w:rFonts w:eastAsia="Times New Roman" w:cs="Arial"/>
          <w:b/>
          <w:bCs/>
          <w:sz w:val="24"/>
          <w:szCs w:val="24"/>
          <w:lang w:eastAsia="pl-PL"/>
        </w:rPr>
        <w:t>OPIS PRZEDMIOTU ZAMÓWIENIA</w:t>
      </w:r>
    </w:p>
    <w:p w14:paraId="0BDC85FF" w14:textId="77777777" w:rsidR="004C7AEB" w:rsidRPr="00C5237C" w:rsidRDefault="004C7AEB" w:rsidP="004C7AEB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260D50B2" w14:textId="77777777" w:rsidR="004C7AEB" w:rsidRPr="00C5237C" w:rsidRDefault="004C7AEB" w:rsidP="004C7AEB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67DD73F6" w14:textId="77777777" w:rsidR="004C7AEB" w:rsidRPr="00C5237C" w:rsidRDefault="004C7AEB" w:rsidP="004C7AEB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35B68028" w14:textId="77777777" w:rsidR="004C7AEB" w:rsidRPr="00C5237C" w:rsidRDefault="004C7AEB" w:rsidP="004C7AEB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355F4590" w14:textId="77777777" w:rsidR="004C7AEB" w:rsidRPr="00C5237C" w:rsidRDefault="004C7AEB" w:rsidP="004C7AEB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22FC86A5" w14:textId="77777777" w:rsidR="004C7AEB" w:rsidRPr="00C5237C" w:rsidRDefault="004C7AEB" w:rsidP="004C7AEB">
      <w:pPr>
        <w:spacing w:after="12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4CC63FE8" w14:textId="77777777" w:rsidR="004C7AEB" w:rsidRPr="00C5237C" w:rsidRDefault="004C7AEB" w:rsidP="004C7AEB">
      <w:pPr>
        <w:spacing w:after="12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6C8E8A8F" w14:textId="77777777" w:rsidR="004C7AEB" w:rsidRPr="00471C8C" w:rsidRDefault="004C7AEB" w:rsidP="004C7AEB">
      <w:pPr>
        <w:spacing w:after="0" w:line="240" w:lineRule="auto"/>
        <w:ind w:left="284"/>
        <w:rPr>
          <w:rFonts w:eastAsia="Times New Roman" w:cs="Arial"/>
          <w:sz w:val="24"/>
          <w:szCs w:val="24"/>
          <w:u w:val="single"/>
          <w:lang w:eastAsia="pl-PL"/>
        </w:rPr>
      </w:pPr>
      <w:r w:rsidRPr="00471C8C">
        <w:rPr>
          <w:rFonts w:eastAsia="Times New Roman" w:cs="Arial"/>
          <w:sz w:val="24"/>
          <w:szCs w:val="24"/>
          <w:u w:val="single"/>
          <w:lang w:eastAsia="pl-PL"/>
        </w:rPr>
        <w:t>Nazwa zamówienia:</w:t>
      </w:r>
    </w:p>
    <w:p w14:paraId="336683A4" w14:textId="77777777" w:rsidR="004C7AEB" w:rsidRDefault="004C7AEB" w:rsidP="004C7AEB">
      <w:pPr>
        <w:spacing w:after="0" w:line="240" w:lineRule="auto"/>
        <w:ind w:left="357"/>
        <w:rPr>
          <w:rFonts w:eastAsia="Times New Roman" w:cs="Arial"/>
          <w:b/>
          <w:szCs w:val="28"/>
          <w:lang w:eastAsia="pl-PL"/>
        </w:rPr>
      </w:pPr>
    </w:p>
    <w:p w14:paraId="7ED4EF6F" w14:textId="77777777" w:rsidR="004C7AEB" w:rsidRPr="002D2237" w:rsidRDefault="004C7AEB" w:rsidP="004C7AEB">
      <w:pPr>
        <w:spacing w:after="0" w:line="360" w:lineRule="auto"/>
        <w:ind w:left="284"/>
        <w:rPr>
          <w:sz w:val="22"/>
          <w:u w:val="single"/>
        </w:rPr>
      </w:pPr>
      <w:bookmarkStart w:id="1" w:name="_Hlk486415885"/>
      <w:r w:rsidRPr="00FD5A91">
        <w:rPr>
          <w:rFonts w:cs="Arial"/>
          <w:b/>
          <w:sz w:val="24"/>
          <w:szCs w:val="24"/>
        </w:rPr>
        <w:t xml:space="preserve">Wykonanie ekspertyzy na potrzeby uzupełnienia stanu wiedzy </w:t>
      </w:r>
      <w:r>
        <w:rPr>
          <w:rFonts w:cs="Arial"/>
          <w:b/>
          <w:sz w:val="24"/>
          <w:szCs w:val="24"/>
        </w:rPr>
        <w:br/>
      </w:r>
      <w:r w:rsidRPr="00FD5A91">
        <w:rPr>
          <w:rFonts w:cs="Arial"/>
          <w:b/>
          <w:sz w:val="24"/>
          <w:szCs w:val="24"/>
        </w:rPr>
        <w:t xml:space="preserve">o </w:t>
      </w:r>
      <w:r>
        <w:rPr>
          <w:rFonts w:cs="Arial"/>
          <w:b/>
          <w:sz w:val="24"/>
          <w:szCs w:val="24"/>
        </w:rPr>
        <w:t xml:space="preserve">występowaniu i stanie ochrony traszki grzebieniastej i kumaka nizinnego </w:t>
      </w:r>
      <w:r>
        <w:rPr>
          <w:rFonts w:cs="Arial"/>
          <w:b/>
          <w:sz w:val="24"/>
          <w:szCs w:val="24"/>
        </w:rPr>
        <w:br/>
        <w:t xml:space="preserve">w obszarze Natura 2000 </w:t>
      </w:r>
      <w:r w:rsidRPr="00FD5A91">
        <w:rPr>
          <w:rFonts w:cs="Arial"/>
          <w:b/>
          <w:sz w:val="24"/>
          <w:szCs w:val="24"/>
        </w:rPr>
        <w:t>Sandr Wdy PLH040017,</w:t>
      </w:r>
      <w:r>
        <w:rPr>
          <w:rFonts w:cs="Arial"/>
          <w:b/>
          <w:sz w:val="24"/>
          <w:szCs w:val="24"/>
        </w:rPr>
        <w:t xml:space="preserve"> </w:t>
      </w:r>
      <w:r w:rsidRPr="00FD5A91">
        <w:rPr>
          <w:b/>
          <w:sz w:val="24"/>
          <w:szCs w:val="24"/>
        </w:rPr>
        <w:t>w ramach projektu POIS.02.04.00-00-0191/16 pn. „Inwentaryzacja cennych siedlisk przyrodniczych kraju, gatunków występujących w ich obrębie oraz stworzenie Banku Danych o Zasobach Przyrodniczych” (tzw. Bank Danych)</w:t>
      </w:r>
    </w:p>
    <w:p w14:paraId="49F272C1" w14:textId="77777777" w:rsidR="004C7AEB" w:rsidRPr="005B164F" w:rsidRDefault="004C7AEB" w:rsidP="004C7AEB"/>
    <w:bookmarkEnd w:id="1"/>
    <w:p w14:paraId="752932A6" w14:textId="77777777" w:rsidR="004C7AEB" w:rsidRPr="005B164F" w:rsidRDefault="004C7AEB" w:rsidP="004C7AEB"/>
    <w:p w14:paraId="4888F0A8" w14:textId="77777777" w:rsidR="004C7AEB" w:rsidRPr="00471C8C" w:rsidDel="007C75F1" w:rsidRDefault="004C7AEB" w:rsidP="004C7AEB">
      <w:pPr>
        <w:outlineLvl w:val="0"/>
        <w:rPr>
          <w:b/>
          <w:sz w:val="22"/>
          <w:u w:val="single"/>
        </w:rPr>
      </w:pPr>
      <w:r w:rsidRPr="005B164F">
        <w:br w:type="page"/>
      </w:r>
      <w:r w:rsidRPr="00471C8C">
        <w:rPr>
          <w:b/>
          <w:sz w:val="22"/>
          <w:u w:val="single"/>
        </w:rPr>
        <w:lastRenderedPageBreak/>
        <w:t>I. Przedmiot zamówienia</w:t>
      </w:r>
    </w:p>
    <w:p w14:paraId="48853BAA" w14:textId="77777777" w:rsidR="004C7AEB" w:rsidRDefault="004C7AEB" w:rsidP="004C7AEB">
      <w:pPr>
        <w:pStyle w:val="AR1"/>
        <w:ind w:left="340" w:hanging="426"/>
        <w:rPr>
          <w:sz w:val="22"/>
          <w:szCs w:val="22"/>
        </w:rPr>
      </w:pPr>
      <w:r>
        <w:rPr>
          <w:sz w:val="22"/>
          <w:szCs w:val="22"/>
        </w:rPr>
        <w:t xml:space="preserve">Przedmiotem zamówienia jest uzupełnienie stanu wiedzy </w:t>
      </w:r>
      <w:bookmarkStart w:id="2" w:name="_Hlk487614776"/>
      <w:r w:rsidRPr="00FD5A91">
        <w:rPr>
          <w:sz w:val="22"/>
          <w:szCs w:val="22"/>
        </w:rPr>
        <w:t>o występowaniu</w:t>
      </w:r>
      <w:r>
        <w:rPr>
          <w:sz w:val="22"/>
          <w:szCs w:val="22"/>
        </w:rPr>
        <w:t xml:space="preserve"> i stanie ochrony </w:t>
      </w:r>
      <w:r w:rsidRPr="00FD5A91">
        <w:rPr>
          <w:sz w:val="22"/>
          <w:szCs w:val="22"/>
        </w:rPr>
        <w:t xml:space="preserve">traszki grzebieniastej </w:t>
      </w:r>
      <w:proofErr w:type="spellStart"/>
      <w:r w:rsidRPr="00FD5A91">
        <w:rPr>
          <w:i/>
          <w:sz w:val="22"/>
          <w:szCs w:val="22"/>
        </w:rPr>
        <w:t>Triturus</w:t>
      </w:r>
      <w:proofErr w:type="spellEnd"/>
      <w:r w:rsidRPr="00FD5A91">
        <w:rPr>
          <w:i/>
          <w:sz w:val="22"/>
          <w:szCs w:val="22"/>
        </w:rPr>
        <w:t xml:space="preserve"> </w:t>
      </w:r>
      <w:proofErr w:type="spellStart"/>
      <w:r w:rsidRPr="00FD5A91">
        <w:rPr>
          <w:i/>
          <w:sz w:val="22"/>
          <w:szCs w:val="22"/>
        </w:rPr>
        <w:t>cristatus</w:t>
      </w:r>
      <w:proofErr w:type="spellEnd"/>
      <w:r>
        <w:rPr>
          <w:i/>
          <w:sz w:val="22"/>
          <w:szCs w:val="22"/>
        </w:rPr>
        <w:t>,</w:t>
      </w:r>
      <w:r w:rsidRPr="008B1FFC">
        <w:rPr>
          <w:sz w:val="22"/>
          <w:szCs w:val="22"/>
        </w:rPr>
        <w:t xml:space="preserve"> </w:t>
      </w:r>
      <w:r w:rsidRPr="00FD5A91">
        <w:rPr>
          <w:sz w:val="22"/>
          <w:szCs w:val="22"/>
        </w:rPr>
        <w:t xml:space="preserve">kumaka nizinnego </w:t>
      </w:r>
      <w:proofErr w:type="spellStart"/>
      <w:r w:rsidRPr="00FD5A91">
        <w:rPr>
          <w:i/>
          <w:sz w:val="22"/>
          <w:szCs w:val="22"/>
        </w:rPr>
        <w:t>Bombina</w:t>
      </w:r>
      <w:proofErr w:type="spellEnd"/>
      <w:r w:rsidRPr="00FD5A91">
        <w:rPr>
          <w:i/>
          <w:sz w:val="22"/>
          <w:szCs w:val="22"/>
        </w:rPr>
        <w:t xml:space="preserve"> </w:t>
      </w:r>
      <w:proofErr w:type="spellStart"/>
      <w:r w:rsidRPr="00FD5A91">
        <w:rPr>
          <w:i/>
          <w:sz w:val="22"/>
          <w:szCs w:val="22"/>
        </w:rPr>
        <w:t>bombina</w:t>
      </w:r>
      <w:proofErr w:type="spellEnd"/>
      <w:r w:rsidRPr="00FD5A91">
        <w:rPr>
          <w:sz w:val="22"/>
          <w:szCs w:val="22"/>
        </w:rPr>
        <w:t xml:space="preserve"> w</w:t>
      </w:r>
      <w:r>
        <w:rPr>
          <w:sz w:val="22"/>
          <w:szCs w:val="22"/>
        </w:rPr>
        <w:t xml:space="preserve"> części </w:t>
      </w:r>
      <w:r w:rsidRPr="00FD5A91">
        <w:rPr>
          <w:sz w:val="22"/>
          <w:szCs w:val="22"/>
        </w:rPr>
        <w:t>obszar</w:t>
      </w:r>
      <w:r>
        <w:rPr>
          <w:sz w:val="22"/>
          <w:szCs w:val="22"/>
        </w:rPr>
        <w:t>u</w:t>
      </w:r>
      <w:r w:rsidRPr="00FD5A91">
        <w:rPr>
          <w:sz w:val="22"/>
          <w:szCs w:val="22"/>
        </w:rPr>
        <w:t xml:space="preserve"> Natura 2000 </w:t>
      </w:r>
      <w:r w:rsidRPr="00FD5A91">
        <w:rPr>
          <w:color w:val="000000" w:themeColor="text1"/>
          <w:sz w:val="22"/>
          <w:szCs w:val="22"/>
        </w:rPr>
        <w:t>Sandr Wdy PLH040017</w:t>
      </w:r>
      <w:r>
        <w:rPr>
          <w:sz w:val="22"/>
          <w:szCs w:val="22"/>
        </w:rPr>
        <w:t xml:space="preserve"> znajdującej się</w:t>
      </w:r>
      <w:r w:rsidRPr="00FD5A91">
        <w:rPr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w granicach województwa pomorskiego,</w:t>
      </w:r>
      <w:r w:rsidRPr="008C1671">
        <w:rPr>
          <w:sz w:val="22"/>
          <w:szCs w:val="22"/>
        </w:rPr>
        <w:t xml:space="preserve"> w ramach projektu nr </w:t>
      </w:r>
      <w:bookmarkStart w:id="3" w:name="_Hlk523137528"/>
      <w:r w:rsidRPr="008C1671">
        <w:rPr>
          <w:sz w:val="22"/>
          <w:szCs w:val="22"/>
        </w:rPr>
        <w:t xml:space="preserve">POIS.02.04.00-00-0191/16 pn. „Inwentaryzacja cennych siedlisk przyrodniczych kraju, gatunków występujących w ich obrębie oraz stworzenie </w:t>
      </w:r>
      <w:r w:rsidRPr="007136CF">
        <w:rPr>
          <w:sz w:val="22"/>
          <w:szCs w:val="22"/>
        </w:rPr>
        <w:t>Banku Danych</w:t>
      </w:r>
      <w:r w:rsidRPr="008C1671">
        <w:rPr>
          <w:sz w:val="22"/>
          <w:szCs w:val="22"/>
        </w:rPr>
        <w:t xml:space="preserve"> o Zasobach Przyrodniczych” (tzw. Bank Danych).</w:t>
      </w:r>
      <w:r>
        <w:rPr>
          <w:sz w:val="22"/>
          <w:szCs w:val="22"/>
        </w:rPr>
        <w:t xml:space="preserve"> </w:t>
      </w:r>
      <w:bookmarkEnd w:id="3"/>
    </w:p>
    <w:p w14:paraId="3A4ED268" w14:textId="77777777" w:rsidR="004C7AEB" w:rsidRPr="00FD5A91" w:rsidRDefault="004C7AEB" w:rsidP="004C7AEB">
      <w:pPr>
        <w:pStyle w:val="AR1"/>
        <w:ind w:left="340" w:hanging="426"/>
        <w:rPr>
          <w:sz w:val="22"/>
          <w:szCs w:val="22"/>
        </w:rPr>
      </w:pPr>
      <w:r>
        <w:rPr>
          <w:sz w:val="22"/>
          <w:szCs w:val="22"/>
        </w:rPr>
        <w:t>Zamówienie obejmuje</w:t>
      </w:r>
      <w:r w:rsidRPr="00FD5A91">
        <w:rPr>
          <w:sz w:val="22"/>
          <w:szCs w:val="22"/>
        </w:rPr>
        <w:t>:</w:t>
      </w:r>
    </w:p>
    <w:p w14:paraId="7CEABDF6" w14:textId="77777777" w:rsidR="004C7AEB" w:rsidRPr="00FD5A91" w:rsidRDefault="004C7AEB" w:rsidP="004C7AEB">
      <w:pPr>
        <w:pStyle w:val="AR1"/>
        <w:numPr>
          <w:ilvl w:val="0"/>
          <w:numId w:val="5"/>
        </w:numPr>
        <w:ind w:left="340" w:hanging="284"/>
        <w:rPr>
          <w:sz w:val="22"/>
          <w:szCs w:val="22"/>
        </w:rPr>
      </w:pPr>
      <w:r>
        <w:rPr>
          <w:sz w:val="22"/>
          <w:szCs w:val="22"/>
        </w:rPr>
        <w:t>weryfikację występowania poszczególnych gatunków i ich siedlisk w obszarze objętym inwentaryzacją</w:t>
      </w:r>
      <w:r w:rsidRPr="00FD5A91">
        <w:rPr>
          <w:sz w:val="22"/>
          <w:szCs w:val="22"/>
        </w:rPr>
        <w:t>,</w:t>
      </w:r>
    </w:p>
    <w:p w14:paraId="548692EF" w14:textId="77777777" w:rsidR="004C7AEB" w:rsidRPr="00FD5A91" w:rsidRDefault="004C7AEB" w:rsidP="004C7AEB">
      <w:pPr>
        <w:pStyle w:val="AR1"/>
        <w:numPr>
          <w:ilvl w:val="0"/>
          <w:numId w:val="5"/>
        </w:numPr>
        <w:ind w:left="340" w:hanging="284"/>
        <w:rPr>
          <w:sz w:val="22"/>
          <w:szCs w:val="22"/>
        </w:rPr>
      </w:pPr>
      <w:r w:rsidRPr="00FD5A91">
        <w:rPr>
          <w:sz w:val="22"/>
          <w:szCs w:val="22"/>
        </w:rPr>
        <w:t>ocen</w:t>
      </w:r>
      <w:r>
        <w:rPr>
          <w:sz w:val="22"/>
          <w:szCs w:val="22"/>
        </w:rPr>
        <w:t>ę</w:t>
      </w:r>
      <w:r w:rsidRPr="00FD5A91">
        <w:rPr>
          <w:sz w:val="22"/>
          <w:szCs w:val="22"/>
        </w:rPr>
        <w:t xml:space="preserve"> stanu ochrony gatunk</w:t>
      </w:r>
      <w:r>
        <w:rPr>
          <w:sz w:val="22"/>
          <w:szCs w:val="22"/>
        </w:rPr>
        <w:t>ów na stanowiskach i w obszarze</w:t>
      </w:r>
      <w:r w:rsidRPr="00FD5A91">
        <w:rPr>
          <w:sz w:val="22"/>
          <w:szCs w:val="22"/>
        </w:rPr>
        <w:t xml:space="preserve">, zgodnie z metodyką </w:t>
      </w:r>
      <w:r>
        <w:rPr>
          <w:sz w:val="22"/>
          <w:szCs w:val="22"/>
        </w:rPr>
        <w:t xml:space="preserve">PMŚ </w:t>
      </w:r>
      <w:r w:rsidRPr="00FD5A91">
        <w:rPr>
          <w:sz w:val="22"/>
          <w:szCs w:val="22"/>
        </w:rPr>
        <w:t>GIOŚ,</w:t>
      </w:r>
    </w:p>
    <w:p w14:paraId="49BFAB5F" w14:textId="77777777" w:rsidR="004C7AEB" w:rsidRPr="00AC05FB" w:rsidRDefault="004C7AEB" w:rsidP="004C7AEB">
      <w:pPr>
        <w:pStyle w:val="AR1"/>
        <w:numPr>
          <w:ilvl w:val="0"/>
          <w:numId w:val="5"/>
        </w:numPr>
        <w:ind w:left="340" w:hanging="284"/>
        <w:rPr>
          <w:sz w:val="22"/>
          <w:szCs w:val="22"/>
        </w:rPr>
      </w:pPr>
      <w:r w:rsidRPr="00AC05FB">
        <w:rPr>
          <w:sz w:val="22"/>
          <w:szCs w:val="22"/>
        </w:rPr>
        <w:t>identyfikację i analizę zagrożeń istniejących i potencjalnych dotyczących poszczególnych przedmiotów zamówienia, z zastosowaniem kodów i nazw ujętych w zał. 5 do instrukcji wypełniania Standardowych Formularzy Danych (Lista referencyjna zagrożeń, presji i</w:t>
      </w:r>
      <w:r>
        <w:rPr>
          <w:sz w:val="22"/>
          <w:szCs w:val="22"/>
        </w:rPr>
        <w:t> </w:t>
      </w:r>
      <w:r w:rsidRPr="00AC05FB">
        <w:rPr>
          <w:sz w:val="22"/>
          <w:szCs w:val="22"/>
        </w:rPr>
        <w:t>działań),</w:t>
      </w:r>
    </w:p>
    <w:p w14:paraId="591E3F77" w14:textId="77777777" w:rsidR="004C7AEB" w:rsidRPr="00AC05FB" w:rsidRDefault="004C7AEB" w:rsidP="004C7AEB">
      <w:pPr>
        <w:pStyle w:val="AR1"/>
        <w:numPr>
          <w:ilvl w:val="0"/>
          <w:numId w:val="5"/>
        </w:numPr>
        <w:ind w:left="340" w:hanging="284"/>
        <w:rPr>
          <w:sz w:val="22"/>
          <w:szCs w:val="22"/>
        </w:rPr>
      </w:pPr>
      <w:r w:rsidRPr="00AC05FB">
        <w:rPr>
          <w:sz w:val="22"/>
          <w:szCs w:val="22"/>
        </w:rPr>
        <w:t>ustalenie celów ochrony, zaproponowanie ewentualnych działań ochronnych, z</w:t>
      </w:r>
      <w:r>
        <w:rPr>
          <w:sz w:val="22"/>
          <w:szCs w:val="22"/>
        </w:rPr>
        <w:t> </w:t>
      </w:r>
      <w:r w:rsidRPr="00AC05FB">
        <w:rPr>
          <w:sz w:val="22"/>
          <w:szCs w:val="22"/>
        </w:rPr>
        <w:t>zastosowaniem</w:t>
      </w:r>
      <w:r>
        <w:rPr>
          <w:sz w:val="22"/>
          <w:szCs w:val="22"/>
        </w:rPr>
        <w:t xml:space="preserve"> </w:t>
      </w:r>
      <w:r w:rsidRPr="00AC05FB">
        <w:rPr>
          <w:sz w:val="22"/>
          <w:szCs w:val="22"/>
        </w:rPr>
        <w:t>kodów i nazw ujętych w tabeli</w:t>
      </w:r>
      <w:r>
        <w:rPr>
          <w:sz w:val="22"/>
          <w:szCs w:val="22"/>
        </w:rPr>
        <w:t xml:space="preserve"> </w:t>
      </w:r>
      <w:r w:rsidRPr="00AC05FB">
        <w:rPr>
          <w:sz w:val="22"/>
          <w:szCs w:val="22"/>
        </w:rPr>
        <w:t>„Dzialania_ochronne_raportowanie_2018</w:t>
      </w:r>
      <w:r>
        <w:rPr>
          <w:sz w:val="22"/>
          <w:szCs w:val="22"/>
        </w:rPr>
        <w:t xml:space="preserve"> </w:t>
      </w:r>
      <w:r w:rsidRPr="00AC05FB">
        <w:rPr>
          <w:sz w:val="22"/>
          <w:szCs w:val="22"/>
        </w:rPr>
        <w:t>.xls”, która zostanie udostępniona Wykonawcy po zawarciu umowy,</w:t>
      </w:r>
    </w:p>
    <w:p w14:paraId="78759DE8" w14:textId="77777777" w:rsidR="004C7AEB" w:rsidRPr="00AC05FB" w:rsidRDefault="004C7AEB" w:rsidP="004C7AEB">
      <w:pPr>
        <w:pStyle w:val="AR1"/>
        <w:numPr>
          <w:ilvl w:val="0"/>
          <w:numId w:val="5"/>
        </w:numPr>
        <w:ind w:left="340" w:hanging="284"/>
        <w:rPr>
          <w:sz w:val="22"/>
          <w:szCs w:val="22"/>
        </w:rPr>
      </w:pPr>
      <w:r w:rsidRPr="00AC05FB">
        <w:rPr>
          <w:sz w:val="22"/>
          <w:szCs w:val="22"/>
        </w:rPr>
        <w:t xml:space="preserve">propozycję zakresu monitoringu, </w:t>
      </w:r>
    </w:p>
    <w:p w14:paraId="5337B9C7" w14:textId="77777777" w:rsidR="004C7AEB" w:rsidRPr="00FD5A91" w:rsidRDefault="004C7AEB" w:rsidP="004C7AEB">
      <w:pPr>
        <w:pStyle w:val="AR1"/>
        <w:numPr>
          <w:ilvl w:val="0"/>
          <w:numId w:val="5"/>
        </w:numPr>
        <w:ind w:left="340" w:hanging="284"/>
        <w:rPr>
          <w:sz w:val="22"/>
          <w:szCs w:val="22"/>
        </w:rPr>
      </w:pPr>
      <w:r w:rsidRPr="00AC05FB">
        <w:rPr>
          <w:sz w:val="22"/>
          <w:szCs w:val="22"/>
        </w:rPr>
        <w:t xml:space="preserve">weryfikację obowiązującej wersji Standardowego Formularza Danych (dalej „SDF”) obszaru Natura 2000 </w:t>
      </w:r>
      <w:r w:rsidRPr="00AC05FB">
        <w:rPr>
          <w:color w:val="000000" w:themeColor="text1"/>
          <w:sz w:val="22"/>
          <w:szCs w:val="22"/>
        </w:rPr>
        <w:t xml:space="preserve">Sandr Wdy PLH040017 </w:t>
      </w:r>
      <w:r w:rsidRPr="00AC05FB">
        <w:rPr>
          <w:sz w:val="22"/>
          <w:szCs w:val="22"/>
        </w:rPr>
        <w:t>w</w:t>
      </w:r>
      <w:r w:rsidRPr="00FD5A91">
        <w:rPr>
          <w:sz w:val="22"/>
          <w:szCs w:val="22"/>
        </w:rPr>
        <w:t xml:space="preserve"> zakresie informacji dotyczących traszki grzebieniastej </w:t>
      </w:r>
      <w:proofErr w:type="spellStart"/>
      <w:r w:rsidRPr="00FD5A91">
        <w:rPr>
          <w:i/>
          <w:sz w:val="22"/>
          <w:szCs w:val="22"/>
        </w:rPr>
        <w:t>Triturus</w:t>
      </w:r>
      <w:proofErr w:type="spellEnd"/>
      <w:r w:rsidRPr="00FD5A91">
        <w:rPr>
          <w:i/>
          <w:sz w:val="22"/>
          <w:szCs w:val="22"/>
        </w:rPr>
        <w:t xml:space="preserve"> </w:t>
      </w:r>
      <w:proofErr w:type="spellStart"/>
      <w:r w:rsidRPr="00FD5A91">
        <w:rPr>
          <w:i/>
          <w:sz w:val="22"/>
          <w:szCs w:val="22"/>
        </w:rPr>
        <w:t>cristatus</w:t>
      </w:r>
      <w:proofErr w:type="spellEnd"/>
      <w:r>
        <w:rPr>
          <w:i/>
          <w:sz w:val="22"/>
          <w:szCs w:val="22"/>
        </w:rPr>
        <w:t xml:space="preserve"> </w:t>
      </w:r>
      <w:r w:rsidRPr="00D71ACE">
        <w:rPr>
          <w:iCs/>
          <w:sz w:val="22"/>
          <w:szCs w:val="22"/>
        </w:rPr>
        <w:t xml:space="preserve">i </w:t>
      </w:r>
      <w:r w:rsidRPr="00FD5A91">
        <w:rPr>
          <w:sz w:val="22"/>
          <w:szCs w:val="22"/>
        </w:rPr>
        <w:t xml:space="preserve">kumaka nizinnego </w:t>
      </w:r>
      <w:proofErr w:type="spellStart"/>
      <w:r w:rsidRPr="00FD5A91">
        <w:rPr>
          <w:i/>
          <w:sz w:val="22"/>
          <w:szCs w:val="22"/>
        </w:rPr>
        <w:t>Bombina</w:t>
      </w:r>
      <w:proofErr w:type="spellEnd"/>
      <w:r w:rsidRPr="00FD5A91">
        <w:rPr>
          <w:i/>
          <w:sz w:val="22"/>
          <w:szCs w:val="22"/>
        </w:rPr>
        <w:t xml:space="preserve"> </w:t>
      </w:r>
      <w:proofErr w:type="spellStart"/>
      <w:r w:rsidRPr="00FD5A91">
        <w:rPr>
          <w:i/>
          <w:sz w:val="22"/>
          <w:szCs w:val="22"/>
        </w:rPr>
        <w:t>bombina</w:t>
      </w:r>
      <w:proofErr w:type="spellEnd"/>
      <w:r w:rsidRPr="00FD5A91">
        <w:rPr>
          <w:i/>
          <w:sz w:val="22"/>
          <w:szCs w:val="22"/>
        </w:rPr>
        <w:t xml:space="preserve">, </w:t>
      </w:r>
      <w:r w:rsidRPr="00FD5A91">
        <w:rPr>
          <w:sz w:val="22"/>
          <w:szCs w:val="22"/>
        </w:rPr>
        <w:t>wraz z</w:t>
      </w:r>
      <w:r>
        <w:rPr>
          <w:sz w:val="22"/>
          <w:szCs w:val="22"/>
        </w:rPr>
        <w:t> </w:t>
      </w:r>
      <w:r w:rsidRPr="00FD5A91">
        <w:rPr>
          <w:sz w:val="22"/>
          <w:szCs w:val="22"/>
        </w:rPr>
        <w:t>opracowaniem jego aktualizacji</w:t>
      </w:r>
      <w:bookmarkStart w:id="4" w:name="_Hlk9407268"/>
      <w:r>
        <w:rPr>
          <w:sz w:val="22"/>
          <w:szCs w:val="22"/>
        </w:rPr>
        <w:t xml:space="preserve"> i uzasadnieniem proponowanych zmian, </w:t>
      </w:r>
      <w:r>
        <w:rPr>
          <w:sz w:val="22"/>
          <w:szCs w:val="22"/>
        </w:rPr>
        <w:br/>
        <w:t>z uwzględnieniem danych odebranych przez RDOŚ w Bydgoszczy z części obszaru znajdującej się województwie kujawsko-pomorskim;</w:t>
      </w:r>
      <w:r w:rsidRPr="00FD5A91">
        <w:rPr>
          <w:sz w:val="22"/>
          <w:szCs w:val="22"/>
        </w:rPr>
        <w:t xml:space="preserve"> </w:t>
      </w:r>
      <w:bookmarkEnd w:id="4"/>
      <w:r w:rsidRPr="00FD5A91">
        <w:rPr>
          <w:sz w:val="22"/>
          <w:szCs w:val="22"/>
        </w:rPr>
        <w:t>aktualne wersje wszystkich SDF dostępne są pod adresem http://natura2000.gdos.gov.pl/,</w:t>
      </w:r>
    </w:p>
    <w:p w14:paraId="1BDEE1BC" w14:textId="77777777" w:rsidR="004C7AEB" w:rsidRPr="00FD5A91" w:rsidRDefault="004C7AEB" w:rsidP="004C7AEB">
      <w:pPr>
        <w:pStyle w:val="AR1"/>
        <w:numPr>
          <w:ilvl w:val="0"/>
          <w:numId w:val="5"/>
        </w:numPr>
        <w:ind w:left="340" w:hanging="284"/>
        <w:rPr>
          <w:sz w:val="22"/>
          <w:szCs w:val="22"/>
        </w:rPr>
      </w:pPr>
      <w:r w:rsidRPr="00FD5A91">
        <w:rPr>
          <w:sz w:val="22"/>
          <w:szCs w:val="22"/>
        </w:rPr>
        <w:t xml:space="preserve">opracowanie danych przestrzennych. </w:t>
      </w:r>
    </w:p>
    <w:p w14:paraId="5086A5FD" w14:textId="77777777" w:rsidR="004C7AEB" w:rsidRPr="00FD5A91" w:rsidRDefault="004C7AEB" w:rsidP="004C7AEB">
      <w:pPr>
        <w:contextualSpacing/>
        <w:rPr>
          <w:rFonts w:cs="Arial"/>
          <w:b/>
          <w:color w:val="FF0000"/>
          <w:sz w:val="22"/>
          <w:u w:val="single"/>
        </w:rPr>
      </w:pPr>
    </w:p>
    <w:p w14:paraId="589AB9B1" w14:textId="77777777" w:rsidR="004C7AEB" w:rsidRPr="008A1DFB" w:rsidRDefault="004C7AEB" w:rsidP="004C7AEB">
      <w:pPr>
        <w:spacing w:after="120"/>
        <w:outlineLvl w:val="0"/>
        <w:rPr>
          <w:rFonts w:cs="Arial"/>
          <w:b/>
          <w:sz w:val="22"/>
          <w:u w:val="single"/>
        </w:rPr>
      </w:pPr>
      <w:r w:rsidRPr="00FD5A91">
        <w:rPr>
          <w:rFonts w:cs="Arial"/>
          <w:b/>
          <w:sz w:val="22"/>
          <w:u w:val="single"/>
        </w:rPr>
        <w:t xml:space="preserve">II. </w:t>
      </w:r>
      <w:r w:rsidRPr="008A1DFB">
        <w:rPr>
          <w:rFonts w:cs="Arial"/>
          <w:b/>
          <w:sz w:val="22"/>
          <w:u w:val="single"/>
        </w:rPr>
        <w:t>Zasady prowadzenia prac</w:t>
      </w:r>
    </w:p>
    <w:p w14:paraId="28258469" w14:textId="77777777" w:rsidR="004C7AEB" w:rsidRDefault="004C7AEB" w:rsidP="004C7AEB">
      <w:pPr>
        <w:pStyle w:val="AR1"/>
        <w:ind w:left="426" w:hanging="426"/>
        <w:rPr>
          <w:sz w:val="22"/>
          <w:szCs w:val="22"/>
        </w:rPr>
      </w:pPr>
      <w:r w:rsidRPr="008A1DFB">
        <w:rPr>
          <w:sz w:val="22"/>
          <w:szCs w:val="22"/>
        </w:rPr>
        <w:t xml:space="preserve">Materiałem wyjściowym do pracy będzie </w:t>
      </w:r>
      <w:r w:rsidRPr="008A1DFB">
        <w:rPr>
          <w:sz w:val="22"/>
        </w:rPr>
        <w:t>Zarządzenie Regionalnego Dyrektora Ochrony Środowiska w Bydgoszczy i Regionalnego Dyrektora Ochrony Środowiska w Gdańsku z</w:t>
      </w:r>
      <w:r>
        <w:rPr>
          <w:sz w:val="22"/>
        </w:rPr>
        <w:t> </w:t>
      </w:r>
      <w:r w:rsidRPr="008A1DFB">
        <w:rPr>
          <w:sz w:val="22"/>
        </w:rPr>
        <w:t>dnia 22 kwietnia 2014 r. w sprawie ustanowienia planu zadań ochronnych dla obszaru Natura 2000 Sandr Wdy PLH040017 (</w:t>
      </w:r>
      <w:r w:rsidRPr="008A1DFB">
        <w:rPr>
          <w:sz w:val="22"/>
          <w:szCs w:val="22"/>
        </w:rPr>
        <w:t xml:space="preserve">Dz. Urz. Woj. Pom. z 2014 r., poz. 1760, ze zm.) oraz </w:t>
      </w:r>
      <w:r w:rsidRPr="008A1DFB">
        <w:rPr>
          <w:sz w:val="22"/>
        </w:rPr>
        <w:t>dokumentacja do planu zadań ochronnych</w:t>
      </w:r>
      <w:r w:rsidRPr="008A1DFB">
        <w:rPr>
          <w:color w:val="385623" w:themeColor="accent6" w:themeShade="80"/>
          <w:sz w:val="22"/>
        </w:rPr>
        <w:t xml:space="preserve"> </w:t>
      </w:r>
      <w:r w:rsidRPr="008A1DFB">
        <w:rPr>
          <w:sz w:val="22"/>
        </w:rPr>
        <w:t>Natura</w:t>
      </w:r>
      <w:r w:rsidRPr="00FD5A91">
        <w:rPr>
          <w:sz w:val="22"/>
        </w:rPr>
        <w:t xml:space="preserve"> 2000 Natura 2000 Sandr Wdy PLH040017 (</w:t>
      </w:r>
      <w:proofErr w:type="spellStart"/>
      <w:r w:rsidRPr="00FD5A91">
        <w:rPr>
          <w:sz w:val="22"/>
        </w:rPr>
        <w:t>Rajnik</w:t>
      </w:r>
      <w:proofErr w:type="spellEnd"/>
      <w:r w:rsidRPr="00FD5A91">
        <w:rPr>
          <w:sz w:val="22"/>
        </w:rPr>
        <w:t xml:space="preserve"> 2012). </w:t>
      </w:r>
      <w:r w:rsidRPr="00FD5A91">
        <w:rPr>
          <w:sz w:val="22"/>
          <w:szCs w:val="22"/>
        </w:rPr>
        <w:t>Zamawiający informuje, że dysponuje ww. dokumentacją, a</w:t>
      </w:r>
      <w:r>
        <w:rPr>
          <w:sz w:val="22"/>
          <w:szCs w:val="22"/>
        </w:rPr>
        <w:t> </w:t>
      </w:r>
      <w:r w:rsidRPr="00FD5A91">
        <w:rPr>
          <w:sz w:val="22"/>
          <w:szCs w:val="22"/>
        </w:rPr>
        <w:t>przedmiotowe dane zostaną udostępnione Wykonawcy po podpisaniu umowy, w</w:t>
      </w:r>
      <w:r>
        <w:rPr>
          <w:sz w:val="22"/>
          <w:szCs w:val="22"/>
        </w:rPr>
        <w:t> </w:t>
      </w:r>
      <w:r w:rsidRPr="00FD5A91">
        <w:rPr>
          <w:sz w:val="22"/>
          <w:szCs w:val="22"/>
        </w:rPr>
        <w:t>terminie z Nim ustalonym.</w:t>
      </w:r>
    </w:p>
    <w:p w14:paraId="425570BC" w14:textId="1D85C84C" w:rsidR="004C7AEB" w:rsidRPr="00FD5A91" w:rsidRDefault="004C7AEB" w:rsidP="004C7AEB">
      <w:pPr>
        <w:pStyle w:val="AR1"/>
        <w:ind w:left="426" w:hanging="426"/>
        <w:rPr>
          <w:sz w:val="22"/>
          <w:szCs w:val="22"/>
        </w:rPr>
      </w:pPr>
      <w:r w:rsidRPr="00FD5A91">
        <w:rPr>
          <w:sz w:val="22"/>
          <w:szCs w:val="22"/>
        </w:rPr>
        <w:t xml:space="preserve">Wykonawca przedstawi wstępny harmonogram wyjazdów terenowych </w:t>
      </w:r>
      <w:r>
        <w:rPr>
          <w:sz w:val="22"/>
          <w:szCs w:val="22"/>
        </w:rPr>
        <w:t xml:space="preserve">(terminy i lokalizacje planowanych do weryfikacji stanowisk) </w:t>
      </w:r>
      <w:r w:rsidRPr="00FD5A91">
        <w:rPr>
          <w:sz w:val="22"/>
          <w:szCs w:val="22"/>
        </w:rPr>
        <w:t xml:space="preserve">w </w:t>
      </w:r>
      <w:r w:rsidRPr="00197473">
        <w:rPr>
          <w:sz w:val="22"/>
          <w:szCs w:val="22"/>
        </w:rPr>
        <w:t xml:space="preserve">ciągu </w:t>
      </w:r>
      <w:r w:rsidR="00197473">
        <w:rPr>
          <w:sz w:val="22"/>
          <w:szCs w:val="22"/>
        </w:rPr>
        <w:t>7</w:t>
      </w:r>
      <w:r w:rsidRPr="00197473">
        <w:rPr>
          <w:sz w:val="22"/>
          <w:szCs w:val="22"/>
        </w:rPr>
        <w:t xml:space="preserve"> dni</w:t>
      </w:r>
      <w:r w:rsidRPr="00807535">
        <w:rPr>
          <w:sz w:val="22"/>
          <w:szCs w:val="22"/>
        </w:rPr>
        <w:t xml:space="preserve"> od daty podpisania umowy</w:t>
      </w:r>
      <w:r>
        <w:rPr>
          <w:sz w:val="22"/>
          <w:szCs w:val="22"/>
        </w:rPr>
        <w:t>, przed przystąpieniem do badań</w:t>
      </w:r>
      <w:r w:rsidRPr="00807535">
        <w:rPr>
          <w:sz w:val="22"/>
          <w:szCs w:val="22"/>
        </w:rPr>
        <w:t>.</w:t>
      </w:r>
      <w:r w:rsidRPr="00FD5A91">
        <w:rPr>
          <w:sz w:val="22"/>
          <w:szCs w:val="22"/>
        </w:rPr>
        <w:t xml:space="preserve"> Materiały zostaną przesłane pocztą elektroniczną na wskazane adresy e-mail: </w:t>
      </w:r>
      <w:r w:rsidRPr="0013459D">
        <w:rPr>
          <w:sz w:val="22"/>
          <w:szCs w:val="22"/>
        </w:rPr>
        <w:t>sekretariat.gdansk@rdos.gov.pl</w:t>
      </w:r>
      <w:r w:rsidRPr="00FD5A91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FD5A91">
        <w:rPr>
          <w:sz w:val="22"/>
          <w:szCs w:val="22"/>
        </w:rPr>
        <w:t>anna.</w:t>
      </w:r>
      <w:r>
        <w:rPr>
          <w:sz w:val="22"/>
          <w:szCs w:val="22"/>
        </w:rPr>
        <w:t>andrzejewska</w:t>
      </w:r>
      <w:r w:rsidRPr="00FD5A91">
        <w:rPr>
          <w:sz w:val="22"/>
          <w:szCs w:val="22"/>
        </w:rPr>
        <w:t xml:space="preserve">.gdansk@rdos.gov.pl. Zamawiający tą samą drogą dokona akceptacji </w:t>
      </w:r>
      <w:r>
        <w:rPr>
          <w:sz w:val="22"/>
          <w:szCs w:val="22"/>
        </w:rPr>
        <w:t xml:space="preserve">harmonogramu </w:t>
      </w:r>
      <w:r w:rsidRPr="00FD5A91">
        <w:rPr>
          <w:sz w:val="22"/>
          <w:szCs w:val="22"/>
        </w:rPr>
        <w:t>lub wniesie</w:t>
      </w:r>
      <w:r>
        <w:rPr>
          <w:sz w:val="22"/>
          <w:szCs w:val="22"/>
        </w:rPr>
        <w:t xml:space="preserve"> do niego </w:t>
      </w:r>
      <w:r w:rsidRPr="00FD5A91">
        <w:rPr>
          <w:sz w:val="22"/>
          <w:szCs w:val="22"/>
        </w:rPr>
        <w:t>uwagi. Późniejsze ewentualne zmiany w</w:t>
      </w:r>
      <w:r>
        <w:rPr>
          <w:sz w:val="22"/>
          <w:szCs w:val="22"/>
        </w:rPr>
        <w:t> </w:t>
      </w:r>
      <w:r w:rsidRPr="00FD5A91">
        <w:rPr>
          <w:sz w:val="22"/>
          <w:szCs w:val="22"/>
        </w:rPr>
        <w:t>harmonogramie prac również będą przekazywane i akceptowane drogą mailową.</w:t>
      </w:r>
    </w:p>
    <w:p w14:paraId="62D2A5CD" w14:textId="77777777" w:rsidR="004C7AEB" w:rsidRPr="00B87ACB" w:rsidRDefault="004C7AEB" w:rsidP="004C7AEB">
      <w:pPr>
        <w:pStyle w:val="AR1"/>
        <w:ind w:left="426" w:hanging="426"/>
        <w:rPr>
          <w:sz w:val="22"/>
          <w:szCs w:val="22"/>
        </w:rPr>
      </w:pPr>
      <w:bookmarkStart w:id="5" w:name="_Hlk7514401"/>
      <w:r w:rsidRPr="00B87ACB">
        <w:rPr>
          <w:sz w:val="22"/>
          <w:szCs w:val="22"/>
        </w:rPr>
        <w:lastRenderedPageBreak/>
        <w:t>O każdej zmianie terminu wyjazdu terenowego względem harmonogramu Wykonawca poinformuje Zamawiającego z wyprzedzeniem przynajmniej 1 dnia roboczego, w</w:t>
      </w:r>
      <w:r>
        <w:rPr>
          <w:sz w:val="22"/>
          <w:szCs w:val="22"/>
        </w:rPr>
        <w:t> </w:t>
      </w:r>
      <w:r w:rsidRPr="00B87ACB">
        <w:rPr>
          <w:sz w:val="22"/>
          <w:szCs w:val="22"/>
        </w:rPr>
        <w:t>godzinach pracy urzędu. Zamawiający zastrzega sobie prawo wzięcia udziału w</w:t>
      </w:r>
      <w:r>
        <w:rPr>
          <w:sz w:val="22"/>
          <w:szCs w:val="22"/>
        </w:rPr>
        <w:t> </w:t>
      </w:r>
      <w:r w:rsidRPr="00B87ACB">
        <w:rPr>
          <w:sz w:val="22"/>
          <w:szCs w:val="22"/>
        </w:rPr>
        <w:t>pracach terenowych.</w:t>
      </w:r>
    </w:p>
    <w:p w14:paraId="462F8A94" w14:textId="77777777" w:rsidR="004C7AEB" w:rsidRPr="00E154F0" w:rsidRDefault="004C7AEB" w:rsidP="004C7AEB">
      <w:pPr>
        <w:pStyle w:val="AR1"/>
        <w:ind w:left="426" w:hanging="426"/>
        <w:rPr>
          <w:sz w:val="22"/>
        </w:rPr>
      </w:pPr>
      <w:r w:rsidRPr="00643BC0">
        <w:rPr>
          <w:sz w:val="22"/>
        </w:rPr>
        <w:t xml:space="preserve">Wykonawca zobowiązuje się zastosować w urządzeniu GPS automatyczną funkcję zapisywania śladów </w:t>
      </w:r>
      <w:r w:rsidRPr="009A040A">
        <w:rPr>
          <w:sz w:val="22"/>
        </w:rPr>
        <w:t xml:space="preserve">przebytej trasy tzw. </w:t>
      </w:r>
      <w:proofErr w:type="spellStart"/>
      <w:r w:rsidRPr="009A040A">
        <w:rPr>
          <w:sz w:val="22"/>
        </w:rPr>
        <w:t>track</w:t>
      </w:r>
      <w:proofErr w:type="spellEnd"/>
      <w:r w:rsidRPr="009A040A">
        <w:rPr>
          <w:sz w:val="22"/>
        </w:rPr>
        <w:t xml:space="preserve"> log.</w:t>
      </w:r>
      <w:r w:rsidRPr="00643BC0">
        <w:rPr>
          <w:sz w:val="22"/>
        </w:rPr>
        <w:t xml:space="preserve"> Warstwy wynikowe z poszczególnych inwentaryzacji  należy umieścić w opracowaniu.</w:t>
      </w:r>
      <w:bookmarkEnd w:id="5"/>
    </w:p>
    <w:p w14:paraId="28E43931" w14:textId="77777777" w:rsidR="004C7AEB" w:rsidRPr="00F55EB6" w:rsidRDefault="004C7AEB" w:rsidP="004C7AEB">
      <w:pPr>
        <w:pStyle w:val="AR1"/>
        <w:ind w:left="417"/>
        <w:rPr>
          <w:sz w:val="22"/>
        </w:rPr>
      </w:pPr>
      <w:r w:rsidRPr="00F55EB6">
        <w:rPr>
          <w:sz w:val="22"/>
        </w:rPr>
        <w:t>Wykonawca zobowiązuje się zrealizować badania terenowe z należytą starannością.</w:t>
      </w:r>
      <w:r>
        <w:rPr>
          <w:sz w:val="22"/>
        </w:rPr>
        <w:t xml:space="preserve"> </w:t>
      </w:r>
      <w:r w:rsidRPr="00F55EB6">
        <w:rPr>
          <w:sz w:val="22"/>
        </w:rPr>
        <w:t>Inwentaryzacją należy objąć wszystkie cieki, zbiorniki wodne i siedliska lądowe stanowiące potencjalne miejsca występowania badanych gatunków, znajdujące się w</w:t>
      </w:r>
      <w:r>
        <w:rPr>
          <w:sz w:val="22"/>
        </w:rPr>
        <w:t> </w:t>
      </w:r>
      <w:r w:rsidRPr="00F55EB6">
        <w:rPr>
          <w:sz w:val="22"/>
        </w:rPr>
        <w:t>granicach obszaru Natura 2000 Sandr Wdy PLH040017 w województwie pomorskim. Do dokumentacji załączona zostanie tabela zawierająca informacje o występowaniu lub braku (niezaobserwowaniu) gatunku na inwentaryzowanym stanowisku, w</w:t>
      </w:r>
      <w:r>
        <w:rPr>
          <w:sz w:val="22"/>
        </w:rPr>
        <w:t> </w:t>
      </w:r>
      <w:r w:rsidRPr="00F55EB6">
        <w:rPr>
          <w:sz w:val="22"/>
        </w:rPr>
        <w:t xml:space="preserve">poszczególnych terminach. Stanowiska zostaną ponumerowane, a ich lokalizacja zostanie umieszczona w GIS w formie warstwy punktowej oraz na mapie zinwentaryzowanych stanowisk (stanowiska pozytywnych i negatywnych stwierdzeń gatunków zostaną rozróżnione). </w:t>
      </w:r>
    </w:p>
    <w:p w14:paraId="5672D614" w14:textId="77777777" w:rsidR="004C7AEB" w:rsidRPr="00971F36" w:rsidRDefault="004C7AEB" w:rsidP="004C7AEB">
      <w:pPr>
        <w:pStyle w:val="AR1"/>
        <w:ind w:left="417"/>
        <w:rPr>
          <w:sz w:val="22"/>
        </w:rPr>
      </w:pPr>
      <w:r>
        <w:rPr>
          <w:sz w:val="22"/>
        </w:rPr>
        <w:t>Na stanowiskach z potwierdzonym występowaniem badanego gatunku Wykonawca dokona s</w:t>
      </w:r>
      <w:r w:rsidRPr="00F55EB6">
        <w:rPr>
          <w:sz w:val="22"/>
        </w:rPr>
        <w:t>zczegółow</w:t>
      </w:r>
      <w:r>
        <w:rPr>
          <w:sz w:val="22"/>
        </w:rPr>
        <w:t>ej</w:t>
      </w:r>
      <w:r w:rsidRPr="00F55EB6">
        <w:rPr>
          <w:sz w:val="22"/>
        </w:rPr>
        <w:t xml:space="preserve"> ocen</w:t>
      </w:r>
      <w:r>
        <w:rPr>
          <w:sz w:val="22"/>
        </w:rPr>
        <w:t>y</w:t>
      </w:r>
      <w:r w:rsidRPr="00F55EB6">
        <w:rPr>
          <w:sz w:val="22"/>
        </w:rPr>
        <w:t xml:space="preserve"> </w:t>
      </w:r>
      <w:r>
        <w:rPr>
          <w:sz w:val="22"/>
        </w:rPr>
        <w:t xml:space="preserve">jego </w:t>
      </w:r>
      <w:r w:rsidRPr="00F55EB6">
        <w:rPr>
          <w:sz w:val="22"/>
        </w:rPr>
        <w:t xml:space="preserve">stanu ochrony </w:t>
      </w:r>
      <w:r>
        <w:rPr>
          <w:sz w:val="22"/>
        </w:rPr>
        <w:t xml:space="preserve">i </w:t>
      </w:r>
      <w:r w:rsidRPr="00F55EB6">
        <w:rPr>
          <w:sz w:val="22"/>
        </w:rPr>
        <w:t>wypełni kart</w:t>
      </w:r>
      <w:r>
        <w:rPr>
          <w:sz w:val="22"/>
        </w:rPr>
        <w:t>ę</w:t>
      </w:r>
      <w:r w:rsidRPr="00F55EB6">
        <w:rPr>
          <w:sz w:val="22"/>
        </w:rPr>
        <w:t xml:space="preserve"> obserwacji</w:t>
      </w:r>
      <w:r>
        <w:rPr>
          <w:sz w:val="22"/>
        </w:rPr>
        <w:t xml:space="preserve"> </w:t>
      </w:r>
      <w:r w:rsidRPr="00F55EB6">
        <w:rPr>
          <w:sz w:val="22"/>
        </w:rPr>
        <w:t>gatunk</w:t>
      </w:r>
      <w:r>
        <w:rPr>
          <w:sz w:val="22"/>
        </w:rPr>
        <w:t>u</w:t>
      </w:r>
      <w:r w:rsidRPr="00F55EB6">
        <w:rPr>
          <w:sz w:val="22"/>
        </w:rPr>
        <w:t xml:space="preserve">. </w:t>
      </w:r>
      <w:r>
        <w:rPr>
          <w:sz w:val="22"/>
        </w:rPr>
        <w:t>P</w:t>
      </w:r>
      <w:r w:rsidRPr="00F55EB6">
        <w:rPr>
          <w:sz w:val="22"/>
        </w:rPr>
        <w:t xml:space="preserve">rzy ustalaniu oceny </w:t>
      </w:r>
      <w:r>
        <w:rPr>
          <w:sz w:val="22"/>
        </w:rPr>
        <w:t>populacji gatunku</w:t>
      </w:r>
      <w:r w:rsidRPr="00F55EB6">
        <w:rPr>
          <w:sz w:val="22"/>
        </w:rPr>
        <w:t xml:space="preserve"> dla całego obszaru</w:t>
      </w:r>
      <w:r>
        <w:rPr>
          <w:sz w:val="22"/>
        </w:rPr>
        <w:t>,</w:t>
      </w:r>
      <w:r w:rsidRPr="00F55EB6">
        <w:rPr>
          <w:sz w:val="22"/>
        </w:rPr>
        <w:t xml:space="preserve"> Wykonawca weźmie pod uwagę liczbę i jakość wszystkich potencjalnych stanowisk badan</w:t>
      </w:r>
      <w:r>
        <w:rPr>
          <w:sz w:val="22"/>
        </w:rPr>
        <w:t>ego</w:t>
      </w:r>
      <w:r w:rsidRPr="00F55EB6">
        <w:rPr>
          <w:sz w:val="22"/>
        </w:rPr>
        <w:t xml:space="preserve"> gatunk</w:t>
      </w:r>
      <w:r>
        <w:rPr>
          <w:sz w:val="22"/>
        </w:rPr>
        <w:t>u</w:t>
      </w:r>
      <w:r w:rsidRPr="00F55EB6">
        <w:rPr>
          <w:sz w:val="22"/>
        </w:rPr>
        <w:t xml:space="preserve">.   </w:t>
      </w:r>
    </w:p>
    <w:p w14:paraId="0E8BAFD6" w14:textId="77777777" w:rsidR="004C7AEB" w:rsidRPr="00FD5A91" w:rsidRDefault="004C7AEB" w:rsidP="004C7AEB">
      <w:pPr>
        <w:pStyle w:val="AR1"/>
        <w:ind w:left="426" w:hanging="426"/>
        <w:rPr>
          <w:sz w:val="22"/>
          <w:szCs w:val="22"/>
        </w:rPr>
      </w:pPr>
      <w:r w:rsidRPr="00FD5A91">
        <w:rPr>
          <w:sz w:val="22"/>
          <w:szCs w:val="22"/>
        </w:rPr>
        <w:t xml:space="preserve">Ocenę stanu ochrony należy wykonać zgodnie z metodyką opracowaną na potrzeby Państwowego Monitoringu Środowiska: </w:t>
      </w:r>
    </w:p>
    <w:p w14:paraId="1FE54DCE" w14:textId="77777777" w:rsidR="004C7AEB" w:rsidRPr="00FD5A91" w:rsidRDefault="004C7AEB" w:rsidP="004C7AEB">
      <w:pPr>
        <w:pStyle w:val="AR1"/>
        <w:numPr>
          <w:ilvl w:val="0"/>
          <w:numId w:val="0"/>
        </w:numPr>
        <w:ind w:left="426"/>
        <w:rPr>
          <w:sz w:val="22"/>
          <w:szCs w:val="22"/>
        </w:rPr>
      </w:pPr>
      <w:r w:rsidRPr="00FD5A91">
        <w:rPr>
          <w:sz w:val="22"/>
          <w:szCs w:val="22"/>
        </w:rPr>
        <w:t xml:space="preserve">- </w:t>
      </w:r>
      <w:proofErr w:type="spellStart"/>
      <w:r w:rsidRPr="00FD5A91">
        <w:rPr>
          <w:sz w:val="22"/>
          <w:szCs w:val="22"/>
        </w:rPr>
        <w:t>Pabijan</w:t>
      </w:r>
      <w:proofErr w:type="spellEnd"/>
      <w:r w:rsidRPr="00FD5A91">
        <w:rPr>
          <w:sz w:val="22"/>
          <w:szCs w:val="22"/>
        </w:rPr>
        <w:t xml:space="preserve"> M. 2010. 1166 Traszka grzebieniasta </w:t>
      </w:r>
      <w:proofErr w:type="spellStart"/>
      <w:r w:rsidRPr="00FD5A91">
        <w:rPr>
          <w:i/>
          <w:sz w:val="22"/>
          <w:szCs w:val="22"/>
        </w:rPr>
        <w:t>Triturus</w:t>
      </w:r>
      <w:proofErr w:type="spellEnd"/>
      <w:r w:rsidRPr="00FD5A91">
        <w:rPr>
          <w:i/>
          <w:sz w:val="22"/>
          <w:szCs w:val="22"/>
        </w:rPr>
        <w:t xml:space="preserve"> </w:t>
      </w:r>
      <w:proofErr w:type="spellStart"/>
      <w:r w:rsidRPr="00FD5A91">
        <w:rPr>
          <w:i/>
          <w:sz w:val="22"/>
          <w:szCs w:val="22"/>
        </w:rPr>
        <w:t>cristatus</w:t>
      </w:r>
      <w:proofErr w:type="spellEnd"/>
      <w:r w:rsidRPr="00FD5A91">
        <w:rPr>
          <w:sz w:val="22"/>
          <w:szCs w:val="22"/>
        </w:rPr>
        <w:t xml:space="preserve"> (</w:t>
      </w:r>
      <w:proofErr w:type="spellStart"/>
      <w:r w:rsidRPr="00FD5A91">
        <w:rPr>
          <w:sz w:val="22"/>
          <w:szCs w:val="22"/>
        </w:rPr>
        <w:t>Laurenti</w:t>
      </w:r>
      <w:proofErr w:type="spellEnd"/>
      <w:r w:rsidRPr="00FD5A91">
        <w:rPr>
          <w:sz w:val="22"/>
          <w:szCs w:val="22"/>
        </w:rPr>
        <w:t xml:space="preserve">, 1768) [W:] Małgorzata </w:t>
      </w:r>
      <w:proofErr w:type="spellStart"/>
      <w:r w:rsidRPr="00FD5A91">
        <w:rPr>
          <w:sz w:val="22"/>
          <w:szCs w:val="22"/>
        </w:rPr>
        <w:t>Makomaska-Juchiewicz</w:t>
      </w:r>
      <w:proofErr w:type="spellEnd"/>
      <w:r w:rsidRPr="00FD5A91">
        <w:rPr>
          <w:sz w:val="22"/>
          <w:szCs w:val="22"/>
        </w:rPr>
        <w:t xml:space="preserve"> (red.) Monitoring gatunków zwierząt. Przewodnik metodyczny. Część pierwsza: 195-219. Biblioteka Monitoringu Środowiska. Warszawa – metodyka dostępna na stronie: </w:t>
      </w:r>
    </w:p>
    <w:p w14:paraId="3AE69FFE" w14:textId="77777777" w:rsidR="004C7AEB" w:rsidRPr="00FD5A91" w:rsidRDefault="004C7AEB" w:rsidP="004C7AEB">
      <w:pPr>
        <w:pStyle w:val="AR1"/>
        <w:numPr>
          <w:ilvl w:val="0"/>
          <w:numId w:val="0"/>
        </w:numPr>
        <w:ind w:left="426"/>
        <w:rPr>
          <w:sz w:val="22"/>
          <w:szCs w:val="22"/>
        </w:rPr>
      </w:pPr>
      <w:r w:rsidRPr="00FD5A91">
        <w:rPr>
          <w:sz w:val="22"/>
          <w:szCs w:val="22"/>
        </w:rPr>
        <w:t>http://siedliska.gios.gov.pl/images/pliki_pdf/publikacje/pojedyncze_metodyki_dla_gat_zwierzat/Traszka-grzebieniasta-Triturus-cristatus.pdf.</w:t>
      </w:r>
    </w:p>
    <w:p w14:paraId="3C94AA0A" w14:textId="77777777" w:rsidR="004C7AEB" w:rsidRPr="00FD5A91" w:rsidRDefault="004C7AEB" w:rsidP="004C7AEB">
      <w:pPr>
        <w:pStyle w:val="AR1"/>
        <w:numPr>
          <w:ilvl w:val="0"/>
          <w:numId w:val="0"/>
        </w:numPr>
        <w:ind w:left="426"/>
        <w:rPr>
          <w:sz w:val="22"/>
          <w:szCs w:val="22"/>
        </w:rPr>
      </w:pPr>
      <w:r w:rsidRPr="00FD5A91">
        <w:rPr>
          <w:sz w:val="22"/>
          <w:szCs w:val="22"/>
        </w:rPr>
        <w:t xml:space="preserve">- Mazgajska J., Rybacki M. 2012. Kumak nizinny </w:t>
      </w:r>
      <w:proofErr w:type="spellStart"/>
      <w:r w:rsidRPr="00FD5A91">
        <w:rPr>
          <w:i/>
          <w:sz w:val="22"/>
          <w:szCs w:val="22"/>
        </w:rPr>
        <w:t>Bombina</w:t>
      </w:r>
      <w:proofErr w:type="spellEnd"/>
      <w:r w:rsidRPr="00FD5A91">
        <w:rPr>
          <w:i/>
          <w:sz w:val="22"/>
          <w:szCs w:val="22"/>
        </w:rPr>
        <w:t xml:space="preserve"> </w:t>
      </w:r>
      <w:proofErr w:type="spellStart"/>
      <w:r w:rsidRPr="00FD5A91">
        <w:rPr>
          <w:i/>
          <w:sz w:val="22"/>
          <w:szCs w:val="22"/>
        </w:rPr>
        <w:t>bombina</w:t>
      </w:r>
      <w:proofErr w:type="spellEnd"/>
      <w:r w:rsidRPr="00FD5A91">
        <w:rPr>
          <w:sz w:val="22"/>
          <w:szCs w:val="22"/>
        </w:rPr>
        <w:t xml:space="preserve"> (</w:t>
      </w:r>
      <w:proofErr w:type="spellStart"/>
      <w:r w:rsidRPr="00FD5A91">
        <w:rPr>
          <w:sz w:val="22"/>
          <w:szCs w:val="22"/>
        </w:rPr>
        <w:t>Linnaeus</w:t>
      </w:r>
      <w:proofErr w:type="spellEnd"/>
      <w:r w:rsidRPr="00FD5A91">
        <w:rPr>
          <w:sz w:val="22"/>
          <w:szCs w:val="22"/>
        </w:rPr>
        <w:t xml:space="preserve">, 1761). [W:] </w:t>
      </w:r>
      <w:proofErr w:type="spellStart"/>
      <w:r w:rsidRPr="00FD5A91">
        <w:rPr>
          <w:sz w:val="22"/>
          <w:szCs w:val="22"/>
        </w:rPr>
        <w:t>Makomaska-Juchiewicz</w:t>
      </w:r>
      <w:proofErr w:type="spellEnd"/>
      <w:r w:rsidRPr="00FD5A91">
        <w:rPr>
          <w:sz w:val="22"/>
          <w:szCs w:val="22"/>
        </w:rPr>
        <w:t xml:space="preserve"> M., Baran P. (red.). Monitoring gatunków zwierząt. Przewodnik metodyczny. Część trzecia: 346–365. Biblioteka Monitoringu Środowiska. Warszawa – metodyka dostępna na stronie:</w:t>
      </w:r>
    </w:p>
    <w:p w14:paraId="2E4C2883" w14:textId="77777777" w:rsidR="004C7AEB" w:rsidRPr="00FD5A91" w:rsidRDefault="004C7AEB" w:rsidP="004C7AEB">
      <w:pPr>
        <w:pStyle w:val="AR1"/>
        <w:numPr>
          <w:ilvl w:val="0"/>
          <w:numId w:val="0"/>
        </w:numPr>
        <w:ind w:left="426"/>
        <w:rPr>
          <w:sz w:val="22"/>
          <w:szCs w:val="22"/>
        </w:rPr>
      </w:pPr>
      <w:r w:rsidRPr="00FD5A91">
        <w:rPr>
          <w:sz w:val="22"/>
          <w:szCs w:val="22"/>
        </w:rPr>
        <w:t>http://siedliska.gios.gov.pl/images/pliki_pdf/publikacje/pojedyncze_metodyki_dla_gat_zwierzat/Kumak-nizinny-Bombina-bombina.pdf</w:t>
      </w:r>
    </w:p>
    <w:p w14:paraId="3ABAEC20" w14:textId="77777777" w:rsidR="004C7AEB" w:rsidRPr="0013459D" w:rsidRDefault="004C7AEB" w:rsidP="004C7AEB">
      <w:pPr>
        <w:pStyle w:val="AR1"/>
        <w:ind w:left="426" w:hanging="426"/>
        <w:rPr>
          <w:sz w:val="22"/>
          <w:szCs w:val="22"/>
        </w:rPr>
      </w:pPr>
      <w:r w:rsidRPr="00CC3A9F">
        <w:rPr>
          <w:sz w:val="22"/>
          <w:szCs w:val="22"/>
        </w:rPr>
        <w:t>Aktualizacja SDF –</w:t>
      </w:r>
      <w:r>
        <w:rPr>
          <w:sz w:val="22"/>
          <w:szCs w:val="22"/>
        </w:rPr>
        <w:t xml:space="preserve"> </w:t>
      </w:r>
      <w:r w:rsidRPr="00CC3A9F">
        <w:rPr>
          <w:sz w:val="22"/>
          <w:szCs w:val="22"/>
        </w:rPr>
        <w:t xml:space="preserve">konieczne </w:t>
      </w:r>
      <w:r>
        <w:rPr>
          <w:sz w:val="22"/>
          <w:szCs w:val="22"/>
        </w:rPr>
        <w:t>będzie</w:t>
      </w:r>
      <w:r w:rsidRPr="00CC3A9F">
        <w:rPr>
          <w:sz w:val="22"/>
          <w:szCs w:val="22"/>
        </w:rPr>
        <w:t xml:space="preserve"> przeanalizowanie wyników badań </w:t>
      </w:r>
      <w:r>
        <w:rPr>
          <w:sz w:val="22"/>
          <w:szCs w:val="22"/>
        </w:rPr>
        <w:t>obejmujących pozostałą część obszaru Natura 2000 Sandr Wdy PLH040017</w:t>
      </w:r>
      <w:r w:rsidRPr="00CC3A9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zleconą i odebraną </w:t>
      </w:r>
      <w:r w:rsidRPr="00CC3A9F">
        <w:rPr>
          <w:sz w:val="22"/>
          <w:szCs w:val="22"/>
        </w:rPr>
        <w:t>przez RDOŚ w Bydgoszczy</w:t>
      </w:r>
      <w:r>
        <w:rPr>
          <w:sz w:val="22"/>
          <w:szCs w:val="22"/>
        </w:rPr>
        <w:t xml:space="preserve">. </w:t>
      </w:r>
      <w:r w:rsidRPr="0013459D">
        <w:rPr>
          <w:sz w:val="22"/>
          <w:szCs w:val="22"/>
        </w:rPr>
        <w:t xml:space="preserve">W przypadku stwierdzenia potrzeby wprowadzenia zmian w treści obowiązującego Standardowego Formularza Danych SDF, Wykonawca przedstawi projekt zaktualizowanego SDF w oparciu o instrukcję wypełniania SDF, dostępną na stronie http://www.gdos.gov.pl/baza-danych. </w:t>
      </w:r>
      <w:r w:rsidRPr="0013459D">
        <w:rPr>
          <w:sz w:val="22"/>
        </w:rPr>
        <w:t>W przypadku aktualizacji instrukcji wypełniania SDF przez GDOŚ Wykonawca zobowiązuje się do korzystania z nowej instrukcji.</w:t>
      </w:r>
    </w:p>
    <w:p w14:paraId="30016CDB" w14:textId="34FBED63" w:rsidR="004C7AEB" w:rsidRPr="005D13CF" w:rsidRDefault="004C7AEB" w:rsidP="000758E7">
      <w:pPr>
        <w:pStyle w:val="AR1"/>
        <w:ind w:left="426" w:hanging="426"/>
        <w:rPr>
          <w:sz w:val="22"/>
        </w:rPr>
      </w:pPr>
      <w:r w:rsidRPr="00FD5A91">
        <w:rPr>
          <w:sz w:val="22"/>
          <w:szCs w:val="22"/>
        </w:rPr>
        <w:t xml:space="preserve">W odniesieniu do weryfikowanych stanowisk (lub całego obszaru), na których nie zostanie </w:t>
      </w:r>
      <w:r>
        <w:rPr>
          <w:sz w:val="22"/>
          <w:szCs w:val="22"/>
        </w:rPr>
        <w:t>s</w:t>
      </w:r>
      <w:r w:rsidRPr="00FD5A91">
        <w:rPr>
          <w:sz w:val="22"/>
          <w:szCs w:val="22"/>
        </w:rPr>
        <w:t>twierdzone występowanie inwentaryzowan</w:t>
      </w:r>
      <w:r>
        <w:rPr>
          <w:sz w:val="22"/>
          <w:szCs w:val="22"/>
        </w:rPr>
        <w:t>ych</w:t>
      </w:r>
      <w:r w:rsidRPr="00FD5A91">
        <w:rPr>
          <w:sz w:val="22"/>
          <w:szCs w:val="22"/>
        </w:rPr>
        <w:t xml:space="preserve"> gatunk</w:t>
      </w:r>
      <w:r>
        <w:rPr>
          <w:sz w:val="22"/>
          <w:szCs w:val="22"/>
        </w:rPr>
        <w:t>ów</w:t>
      </w:r>
      <w:r w:rsidRPr="00FD5A91">
        <w:rPr>
          <w:sz w:val="22"/>
          <w:szCs w:val="22"/>
        </w:rPr>
        <w:t xml:space="preserve">, konieczne będzie podanie informacji o prawdopodobnej przyczynie </w:t>
      </w:r>
      <w:r>
        <w:rPr>
          <w:sz w:val="22"/>
          <w:szCs w:val="22"/>
        </w:rPr>
        <w:t>braku</w:t>
      </w:r>
      <w:r w:rsidRPr="00FD5A91">
        <w:rPr>
          <w:sz w:val="22"/>
          <w:szCs w:val="22"/>
        </w:rPr>
        <w:t xml:space="preserve"> występowania</w:t>
      </w:r>
      <w:r>
        <w:rPr>
          <w:sz w:val="22"/>
          <w:szCs w:val="22"/>
        </w:rPr>
        <w:t xml:space="preserve"> gatunku. Informacje te należy zawrzeć w treści dokumentacji </w:t>
      </w:r>
      <w:r w:rsidRPr="00FD5A91">
        <w:rPr>
          <w:sz w:val="22"/>
          <w:szCs w:val="22"/>
        </w:rPr>
        <w:t>(przy opisie stanowiska</w:t>
      </w:r>
      <w:r>
        <w:rPr>
          <w:sz w:val="22"/>
          <w:szCs w:val="22"/>
        </w:rPr>
        <w:t>)</w:t>
      </w:r>
      <w:r w:rsidRPr="00FD5A91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a wnioski </w:t>
      </w:r>
      <w:r>
        <w:rPr>
          <w:sz w:val="22"/>
          <w:szCs w:val="22"/>
        </w:rPr>
        <w:lastRenderedPageBreak/>
        <w:t xml:space="preserve">w tym zakresie powinny być </w:t>
      </w:r>
      <w:r w:rsidRPr="00FD5A91">
        <w:rPr>
          <w:sz w:val="22"/>
          <w:szCs w:val="22"/>
        </w:rPr>
        <w:t>oparte na wiedzy eksperta i danych literaturowych. W</w:t>
      </w:r>
      <w:r>
        <w:rPr>
          <w:sz w:val="22"/>
          <w:szCs w:val="22"/>
        </w:rPr>
        <w:t> </w:t>
      </w:r>
      <w:r w:rsidRPr="00FD5A91">
        <w:rPr>
          <w:sz w:val="22"/>
          <w:szCs w:val="22"/>
        </w:rPr>
        <w:t xml:space="preserve">przypadku, gdy ocena </w:t>
      </w:r>
      <w:r>
        <w:rPr>
          <w:sz w:val="22"/>
          <w:szCs w:val="22"/>
        </w:rPr>
        <w:t>populacji</w:t>
      </w:r>
      <w:r w:rsidRPr="00FD5A91">
        <w:rPr>
          <w:sz w:val="22"/>
          <w:szCs w:val="22"/>
        </w:rPr>
        <w:t xml:space="preserve"> badanego gatunku wyniesie D, wymagane będzie uzupełnienie niezbędnych do aktualizacji SDF danych, z uwzględnieniem </w:t>
      </w:r>
      <w:r w:rsidRPr="00FD5A91">
        <w:rPr>
          <w:rFonts w:eastAsia="Calibri"/>
          <w:sz w:val="22"/>
          <w:szCs w:val="22"/>
          <w:lang w:eastAsia="en-US"/>
        </w:rPr>
        <w:t>kryteriów wyboru obszarów kwalifikujących się do uznania za obszary mające znaczenie dla Wspólnoty</w:t>
      </w:r>
      <w:r w:rsidR="000758E7">
        <w:rPr>
          <w:rFonts w:eastAsia="Calibri"/>
          <w:sz w:val="22"/>
          <w:szCs w:val="22"/>
          <w:lang w:eastAsia="en-US"/>
        </w:rPr>
        <w:t xml:space="preserve"> </w:t>
      </w:r>
      <w:r w:rsidRPr="00FD5A91">
        <w:rPr>
          <w:rFonts w:eastAsia="Calibri"/>
          <w:sz w:val="22"/>
          <w:szCs w:val="22"/>
          <w:lang w:eastAsia="en-US"/>
        </w:rPr>
        <w:t xml:space="preserve"> określonych w Rozporządzeniu Ministra Środowiska z dnia 13 kwietnia 2010 r. w sprawie siedlisk przyrodniczych oraz gatunków będących przedmiotem zainteresowania Wspólnoty, a także kryteriów wyboru obszarów kwalifikujących się do uznania lub wyznaczenia jako obszary Natura 2000 (Dz. Urz. z 2014 r. poz. 1713), </w:t>
      </w:r>
      <w:r w:rsidRPr="00FD5A91">
        <w:rPr>
          <w:sz w:val="22"/>
          <w:szCs w:val="22"/>
        </w:rPr>
        <w:t xml:space="preserve">wraz z uzasadnieniem opartym na wiedzy eksperta (pierwotny błąd naukowy/zanik </w:t>
      </w:r>
      <w:r>
        <w:rPr>
          <w:sz w:val="22"/>
          <w:szCs w:val="22"/>
        </w:rPr>
        <w:t>gatunku</w:t>
      </w:r>
      <w:r w:rsidRPr="00FD5A91">
        <w:rPr>
          <w:sz w:val="22"/>
          <w:szCs w:val="22"/>
        </w:rPr>
        <w:t xml:space="preserve">). </w:t>
      </w:r>
    </w:p>
    <w:p w14:paraId="41B9D03F" w14:textId="63864CE3" w:rsidR="004C7AEB" w:rsidRPr="00FD5A91" w:rsidRDefault="004C7AEB" w:rsidP="004C7AEB">
      <w:pPr>
        <w:pStyle w:val="AR1"/>
        <w:ind w:left="426" w:hanging="426"/>
        <w:rPr>
          <w:sz w:val="22"/>
          <w:szCs w:val="22"/>
        </w:rPr>
      </w:pPr>
      <w:r w:rsidRPr="00FD5A91">
        <w:rPr>
          <w:sz w:val="22"/>
          <w:szCs w:val="22"/>
        </w:rPr>
        <w:t xml:space="preserve">Dane przestrzenne dotyczące obszarowych form ochrony przyrody dostępne są pod adresem internetowym: </w:t>
      </w:r>
      <w:r w:rsidRPr="00116BFA">
        <w:rPr>
          <w:sz w:val="22"/>
          <w:szCs w:val="22"/>
        </w:rPr>
        <w:t>http://geoserwis.gdos.gov.pl/mapy/</w:t>
      </w:r>
      <w:r w:rsidRPr="009A4CA2">
        <w:rPr>
          <w:sz w:val="22"/>
          <w:szCs w:val="22"/>
        </w:rPr>
        <w:t xml:space="preserve">. </w:t>
      </w:r>
      <w:r>
        <w:rPr>
          <w:sz w:val="22"/>
          <w:szCs w:val="22"/>
        </w:rPr>
        <w:t>Ponadto w</w:t>
      </w:r>
      <w:r w:rsidRPr="00FD5A91">
        <w:rPr>
          <w:sz w:val="22"/>
          <w:szCs w:val="22"/>
        </w:rPr>
        <w:t>arstwa</w:t>
      </w:r>
      <w:r>
        <w:rPr>
          <w:sz w:val="22"/>
          <w:szCs w:val="22"/>
        </w:rPr>
        <w:t xml:space="preserve"> </w:t>
      </w:r>
      <w:proofErr w:type="spellStart"/>
      <w:r w:rsidRPr="00FD5A91">
        <w:rPr>
          <w:sz w:val="22"/>
          <w:szCs w:val="22"/>
        </w:rPr>
        <w:t>sh</w:t>
      </w:r>
      <w:r>
        <w:rPr>
          <w:sz w:val="22"/>
          <w:szCs w:val="22"/>
        </w:rPr>
        <w:t>a</w:t>
      </w:r>
      <w:r w:rsidRPr="00FD5A91">
        <w:rPr>
          <w:sz w:val="22"/>
          <w:szCs w:val="22"/>
        </w:rPr>
        <w:t>p</w:t>
      </w:r>
      <w:r>
        <w:rPr>
          <w:sz w:val="22"/>
          <w:szCs w:val="22"/>
        </w:rPr>
        <w:t>efile</w:t>
      </w:r>
      <w:proofErr w:type="spellEnd"/>
      <w:r w:rsidRPr="00FD5A91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FD5A91">
        <w:rPr>
          <w:sz w:val="22"/>
          <w:szCs w:val="22"/>
        </w:rPr>
        <w:t>z granicami obszaru</w:t>
      </w:r>
      <w:r>
        <w:rPr>
          <w:sz w:val="22"/>
          <w:szCs w:val="22"/>
        </w:rPr>
        <w:t xml:space="preserve"> Natura 2000</w:t>
      </w:r>
      <w:r w:rsidRPr="00FD5A91">
        <w:rPr>
          <w:sz w:val="22"/>
          <w:szCs w:val="22"/>
        </w:rPr>
        <w:t xml:space="preserve"> </w:t>
      </w:r>
      <w:r w:rsidRPr="007C20C1">
        <w:rPr>
          <w:sz w:val="22"/>
          <w:szCs w:val="22"/>
        </w:rPr>
        <w:t xml:space="preserve">dostępna jest pod adresem </w:t>
      </w:r>
      <w:r w:rsidRPr="004F351C">
        <w:rPr>
          <w:sz w:val="22"/>
          <w:szCs w:val="22"/>
        </w:rPr>
        <w:t>www.gdos.gov.pl/dane-i-metadane</w:t>
      </w:r>
      <w:r w:rsidRPr="007C20C1">
        <w:rPr>
          <w:sz w:val="22"/>
          <w:szCs w:val="22"/>
        </w:rPr>
        <w:t>. Zamawiający nie udostępni innych materiałów niezbędnych do zaplanowania prac terenowych lub przedstawienia wyników w formie map (np. podkładów mapowych, danych dotyczących drzewostanów, granic oddziałów leśnych itp.).</w:t>
      </w:r>
    </w:p>
    <w:p w14:paraId="1076CDB1" w14:textId="77777777" w:rsidR="004C7AEB" w:rsidRDefault="004C7AEB" w:rsidP="004C7AEB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RDOŚ w Gdańsku zobowiązuje się poinformować społeczność lokalną i odpowiednie instytucje, w tym </w:t>
      </w:r>
      <w:r w:rsidRPr="002439D4">
        <w:rPr>
          <w:sz w:val="22"/>
          <w:szCs w:val="22"/>
        </w:rPr>
        <w:t xml:space="preserve">właściwą jednostkę </w:t>
      </w:r>
      <w:r w:rsidRPr="00125658">
        <w:rPr>
          <w:sz w:val="22"/>
          <w:szCs w:val="22"/>
        </w:rPr>
        <w:t>Państwowego Gospodarstwa Wodnego Wód Polskich</w:t>
      </w:r>
      <w:r w:rsidRPr="002439D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oraz właściwą jednostkę </w:t>
      </w:r>
      <w:r w:rsidRPr="002439D4">
        <w:rPr>
          <w:sz w:val="22"/>
          <w:szCs w:val="22"/>
        </w:rPr>
        <w:t xml:space="preserve">Państwowego Gospodarstwa Leśnego </w:t>
      </w:r>
      <w:r>
        <w:rPr>
          <w:sz w:val="22"/>
          <w:szCs w:val="22"/>
        </w:rPr>
        <w:t>Lasy Państwowe o przystąpieniu do realizacji zleconych zadań.</w:t>
      </w:r>
    </w:p>
    <w:p w14:paraId="38BDB9BF" w14:textId="77777777" w:rsidR="004C7AEB" w:rsidRPr="00AC05FB" w:rsidRDefault="004C7AEB" w:rsidP="004C7AEB">
      <w:pPr>
        <w:pStyle w:val="AR1"/>
        <w:ind w:left="426" w:hanging="426"/>
        <w:rPr>
          <w:sz w:val="22"/>
          <w:szCs w:val="22"/>
        </w:rPr>
      </w:pPr>
      <w:r w:rsidRPr="00AC05FB">
        <w:rPr>
          <w:sz w:val="22"/>
          <w:szCs w:val="22"/>
        </w:rPr>
        <w:t>Wykonawca zobowiązuje się uzyskać wszystkie niezbędne do pracy zezwolenia.</w:t>
      </w:r>
    </w:p>
    <w:p w14:paraId="618BA1F0" w14:textId="77777777" w:rsidR="004C7AEB" w:rsidRPr="00AC05FB" w:rsidRDefault="004C7AEB" w:rsidP="004C7AEB">
      <w:pPr>
        <w:pStyle w:val="AR1"/>
        <w:ind w:left="426" w:hanging="426"/>
        <w:rPr>
          <w:sz w:val="22"/>
          <w:szCs w:val="22"/>
        </w:rPr>
      </w:pPr>
      <w:r w:rsidRPr="00AC05FB">
        <w:rPr>
          <w:sz w:val="22"/>
          <w:szCs w:val="22"/>
        </w:rPr>
        <w:t xml:space="preserve">Wykonawca zobowiązuje się dysponować sprzętem niezbędnym do prawidłowej realizacji zamówienia. </w:t>
      </w:r>
    </w:p>
    <w:p w14:paraId="44D04DF4" w14:textId="77777777" w:rsidR="004C7AEB" w:rsidRPr="00D3459F" w:rsidRDefault="004C7AEB" w:rsidP="004C7AEB">
      <w:pPr>
        <w:pStyle w:val="AR1"/>
        <w:ind w:left="426" w:hanging="426"/>
        <w:rPr>
          <w:sz w:val="22"/>
          <w:szCs w:val="22"/>
        </w:rPr>
      </w:pPr>
      <w:r w:rsidRPr="00D3459F">
        <w:rPr>
          <w:sz w:val="22"/>
          <w:szCs w:val="22"/>
        </w:rPr>
        <w:t>Wykonawca  oświadcza, że  znane  mu  są obowiązujące  przepisy  BHP  przy  wykonywaniu prac objętych niniejszym Zamówieniem</w:t>
      </w:r>
      <w:r>
        <w:rPr>
          <w:sz w:val="22"/>
          <w:szCs w:val="22"/>
        </w:rPr>
        <w:t xml:space="preserve"> i </w:t>
      </w:r>
      <w:r w:rsidRPr="00D3459F">
        <w:rPr>
          <w:sz w:val="22"/>
          <w:szCs w:val="22"/>
        </w:rPr>
        <w:t>zobowiązuje się wykonywać usługi zgodnie z obowiązującymi w tym zakresie przepisami. Oświadcza również, że posiada uprawnienia do wykonywania określonych w Zamówieniu czynności, jeżeli przepisy prawa nakładają obowiązek ich posiadania.</w:t>
      </w:r>
    </w:p>
    <w:p w14:paraId="064B5459" w14:textId="77777777" w:rsidR="004C7AEB" w:rsidRDefault="004C7AEB" w:rsidP="004C7AEB">
      <w:pPr>
        <w:pStyle w:val="AR1"/>
        <w:numPr>
          <w:ilvl w:val="0"/>
          <w:numId w:val="0"/>
        </w:numPr>
        <w:ind w:left="426"/>
        <w:rPr>
          <w:sz w:val="22"/>
        </w:rPr>
      </w:pPr>
    </w:p>
    <w:p w14:paraId="12EF917B" w14:textId="77777777" w:rsidR="004C7AEB" w:rsidRPr="00807535" w:rsidRDefault="004C7AEB" w:rsidP="004C7AEB">
      <w:pPr>
        <w:pStyle w:val="AR1"/>
        <w:numPr>
          <w:ilvl w:val="0"/>
          <w:numId w:val="0"/>
        </w:numPr>
        <w:rPr>
          <w:sz w:val="22"/>
        </w:rPr>
      </w:pPr>
    </w:p>
    <w:p w14:paraId="0BACE98A" w14:textId="77777777" w:rsidR="004C7AEB" w:rsidRPr="00FD5A91" w:rsidRDefault="004C7AEB" w:rsidP="004C7AEB">
      <w:pPr>
        <w:pStyle w:val="Bezodstpw"/>
        <w:spacing w:after="120" w:line="276" w:lineRule="auto"/>
        <w:jc w:val="both"/>
        <w:outlineLvl w:val="0"/>
        <w:rPr>
          <w:rFonts w:ascii="Arial" w:hAnsi="Arial" w:cs="Arial"/>
          <w:b/>
          <w:u w:val="single"/>
        </w:rPr>
      </w:pPr>
      <w:r w:rsidRPr="00FD5A91">
        <w:rPr>
          <w:rFonts w:ascii="Arial" w:hAnsi="Arial" w:cs="Arial"/>
          <w:b/>
          <w:u w:val="single"/>
        </w:rPr>
        <w:t>I</w:t>
      </w:r>
      <w:r>
        <w:rPr>
          <w:rFonts w:ascii="Arial" w:hAnsi="Arial" w:cs="Arial"/>
          <w:b/>
          <w:u w:val="single"/>
        </w:rPr>
        <w:t>II</w:t>
      </w:r>
      <w:r w:rsidRPr="00FD5A91">
        <w:rPr>
          <w:rFonts w:ascii="Arial" w:hAnsi="Arial" w:cs="Arial"/>
          <w:b/>
          <w:u w:val="single"/>
        </w:rPr>
        <w:t>. Terminy realizacji zamówienia</w:t>
      </w:r>
    </w:p>
    <w:p w14:paraId="0387FC0C" w14:textId="4A111E91" w:rsidR="004C7AEB" w:rsidRPr="00F55EB6" w:rsidRDefault="004C7AEB" w:rsidP="004C7AEB">
      <w:pPr>
        <w:pStyle w:val="AR1"/>
        <w:ind w:left="426" w:hanging="426"/>
        <w:rPr>
          <w:sz w:val="22"/>
          <w:szCs w:val="22"/>
        </w:rPr>
      </w:pPr>
      <w:r w:rsidRPr="008137CF">
        <w:rPr>
          <w:sz w:val="22"/>
          <w:szCs w:val="22"/>
        </w:rPr>
        <w:t xml:space="preserve">Inwentaryzacje terenowe traszki grzebieniastej </w:t>
      </w:r>
      <w:proofErr w:type="spellStart"/>
      <w:r w:rsidRPr="008137CF">
        <w:rPr>
          <w:bCs/>
          <w:i/>
          <w:sz w:val="22"/>
          <w:szCs w:val="22"/>
        </w:rPr>
        <w:t>Triturus</w:t>
      </w:r>
      <w:proofErr w:type="spellEnd"/>
      <w:r w:rsidRPr="008137CF">
        <w:rPr>
          <w:bCs/>
          <w:i/>
          <w:sz w:val="22"/>
          <w:szCs w:val="22"/>
        </w:rPr>
        <w:t xml:space="preserve"> </w:t>
      </w:r>
      <w:proofErr w:type="spellStart"/>
      <w:r w:rsidRPr="008137CF">
        <w:rPr>
          <w:bCs/>
          <w:i/>
          <w:sz w:val="22"/>
          <w:szCs w:val="22"/>
        </w:rPr>
        <w:t>cristatus</w:t>
      </w:r>
      <w:proofErr w:type="spellEnd"/>
      <w:r w:rsidRPr="008137CF">
        <w:rPr>
          <w:b/>
          <w:bCs/>
          <w:i/>
          <w:sz w:val="22"/>
          <w:szCs w:val="22"/>
        </w:rPr>
        <w:t xml:space="preserve"> </w:t>
      </w:r>
      <w:bookmarkStart w:id="6" w:name="_Hlk8982567"/>
      <w:r w:rsidRPr="008137CF">
        <w:rPr>
          <w:sz w:val="22"/>
          <w:szCs w:val="22"/>
        </w:rPr>
        <w:t xml:space="preserve">należy przeprowadzić 1-3 krotnie, w terminie </w:t>
      </w:r>
      <w:r w:rsidRPr="008137CF">
        <w:rPr>
          <w:b/>
          <w:sz w:val="22"/>
          <w:szCs w:val="22"/>
        </w:rPr>
        <w:t>od 1</w:t>
      </w:r>
      <w:r w:rsidR="000758E7">
        <w:rPr>
          <w:b/>
          <w:sz w:val="22"/>
          <w:szCs w:val="22"/>
        </w:rPr>
        <w:t>5</w:t>
      </w:r>
      <w:r w:rsidRPr="008137CF">
        <w:rPr>
          <w:b/>
          <w:sz w:val="22"/>
          <w:szCs w:val="22"/>
        </w:rPr>
        <w:t xml:space="preserve"> kwietnia do 31 lipca 20</w:t>
      </w:r>
      <w:r>
        <w:rPr>
          <w:b/>
          <w:sz w:val="22"/>
          <w:szCs w:val="22"/>
        </w:rPr>
        <w:t>21</w:t>
      </w:r>
      <w:r w:rsidRPr="008137CF">
        <w:rPr>
          <w:b/>
          <w:sz w:val="22"/>
          <w:szCs w:val="22"/>
        </w:rPr>
        <w:t xml:space="preserve"> r.</w:t>
      </w:r>
      <w:r w:rsidRPr="008137CF">
        <w:rPr>
          <w:sz w:val="22"/>
          <w:szCs w:val="22"/>
        </w:rPr>
        <w:t xml:space="preserve">, z odstępem czasu pomiędzy kontrolami na tej samej powierzchni wynoszącym </w:t>
      </w:r>
      <w:bookmarkStart w:id="7" w:name="_Hlk526424293"/>
      <w:r w:rsidRPr="008137CF">
        <w:rPr>
          <w:sz w:val="22"/>
          <w:szCs w:val="22"/>
        </w:rPr>
        <w:t xml:space="preserve">minimum 15 dni. </w:t>
      </w:r>
      <w:bookmarkEnd w:id="7"/>
      <w:r w:rsidRPr="008137CF">
        <w:rPr>
          <w:sz w:val="22"/>
          <w:szCs w:val="22"/>
        </w:rPr>
        <w:t>W przypadku pozytywnego stwierdzenia występowania gatunku na stanowisku badawczym podczas pierwszej kontroli terenowej, można zaniechać dalszych wizyt. Jednak zanim potwierdzony zostanie wynik negatywny, należy przeprowadzić co najmniej 3 kontrole terenowe na tym samym stanowisku, w tym jedną w lipcu. Pomiary do analizy warunków siedliskowych należy przeprowadzić bezwzględnie w maju 20</w:t>
      </w:r>
      <w:r>
        <w:rPr>
          <w:sz w:val="22"/>
          <w:szCs w:val="22"/>
        </w:rPr>
        <w:t>2</w:t>
      </w:r>
      <w:r w:rsidR="006A267F">
        <w:rPr>
          <w:sz w:val="22"/>
          <w:szCs w:val="22"/>
        </w:rPr>
        <w:t>1</w:t>
      </w:r>
      <w:r w:rsidRPr="008137CF">
        <w:rPr>
          <w:sz w:val="22"/>
          <w:szCs w:val="22"/>
        </w:rPr>
        <w:t xml:space="preserve"> r. </w:t>
      </w:r>
      <w:bookmarkEnd w:id="6"/>
    </w:p>
    <w:p w14:paraId="12DD1295" w14:textId="770F25A4" w:rsidR="004C7AEB" w:rsidRDefault="004C7AEB" w:rsidP="004C7AEB">
      <w:pPr>
        <w:pStyle w:val="AR1"/>
        <w:ind w:left="426" w:hanging="426"/>
        <w:rPr>
          <w:sz w:val="22"/>
          <w:szCs w:val="22"/>
        </w:rPr>
      </w:pPr>
      <w:r w:rsidRPr="008137CF">
        <w:rPr>
          <w:sz w:val="22"/>
          <w:szCs w:val="22"/>
        </w:rPr>
        <w:t xml:space="preserve">Inwentaryzacje terenowe kumaka nizinnego </w:t>
      </w:r>
      <w:proofErr w:type="spellStart"/>
      <w:r w:rsidRPr="008137CF">
        <w:rPr>
          <w:i/>
          <w:sz w:val="22"/>
          <w:szCs w:val="22"/>
        </w:rPr>
        <w:t>Bombina</w:t>
      </w:r>
      <w:proofErr w:type="spellEnd"/>
      <w:r w:rsidRPr="008137CF">
        <w:rPr>
          <w:i/>
          <w:sz w:val="22"/>
          <w:szCs w:val="22"/>
        </w:rPr>
        <w:t xml:space="preserve"> </w:t>
      </w:r>
      <w:proofErr w:type="spellStart"/>
      <w:r w:rsidRPr="008137CF">
        <w:rPr>
          <w:i/>
          <w:sz w:val="22"/>
          <w:szCs w:val="22"/>
        </w:rPr>
        <w:t>bombina</w:t>
      </w:r>
      <w:proofErr w:type="spellEnd"/>
      <w:r w:rsidRPr="008137CF">
        <w:rPr>
          <w:sz w:val="22"/>
          <w:szCs w:val="22"/>
        </w:rPr>
        <w:t xml:space="preserve"> </w:t>
      </w:r>
      <w:bookmarkStart w:id="8" w:name="_Hlk8986351"/>
      <w:r w:rsidRPr="008137CF">
        <w:rPr>
          <w:sz w:val="22"/>
          <w:szCs w:val="22"/>
        </w:rPr>
        <w:t xml:space="preserve">należy przeprowadzić co najmniej w ilości 3-4 kontroli, w tym minimum jedną nocną, w terminie </w:t>
      </w:r>
      <w:r w:rsidRPr="008137CF">
        <w:rPr>
          <w:b/>
          <w:sz w:val="22"/>
          <w:szCs w:val="22"/>
        </w:rPr>
        <w:t>od 1</w:t>
      </w:r>
      <w:r w:rsidR="000758E7">
        <w:rPr>
          <w:b/>
          <w:sz w:val="22"/>
          <w:szCs w:val="22"/>
        </w:rPr>
        <w:t>5</w:t>
      </w:r>
      <w:r w:rsidRPr="008137CF">
        <w:rPr>
          <w:b/>
          <w:sz w:val="22"/>
          <w:szCs w:val="22"/>
        </w:rPr>
        <w:t xml:space="preserve"> kwietnia do 31 lipca 20</w:t>
      </w:r>
      <w:r>
        <w:rPr>
          <w:b/>
          <w:sz w:val="22"/>
          <w:szCs w:val="22"/>
        </w:rPr>
        <w:t>2</w:t>
      </w:r>
      <w:r w:rsidR="003478F8">
        <w:rPr>
          <w:b/>
          <w:sz w:val="22"/>
          <w:szCs w:val="22"/>
        </w:rPr>
        <w:t>1</w:t>
      </w:r>
      <w:r w:rsidRPr="008137CF">
        <w:rPr>
          <w:b/>
          <w:sz w:val="22"/>
          <w:szCs w:val="22"/>
        </w:rPr>
        <w:t xml:space="preserve"> r.</w:t>
      </w:r>
      <w:r w:rsidRPr="008137CF">
        <w:rPr>
          <w:sz w:val="22"/>
          <w:szCs w:val="22"/>
        </w:rPr>
        <w:t>, z odstępem czasu pomiędzy kontrolami na tej samej powierzchni wynoszącym minimum 15 dni.</w:t>
      </w:r>
      <w:r>
        <w:rPr>
          <w:sz w:val="22"/>
          <w:szCs w:val="22"/>
        </w:rPr>
        <w:t xml:space="preserve"> </w:t>
      </w:r>
      <w:bookmarkEnd w:id="8"/>
    </w:p>
    <w:p w14:paraId="461E96C6" w14:textId="77777777" w:rsidR="004C7AEB" w:rsidRPr="00AC05FB" w:rsidRDefault="004C7AEB" w:rsidP="004C7AEB">
      <w:pPr>
        <w:pStyle w:val="AR1"/>
        <w:ind w:left="426" w:hanging="426"/>
        <w:rPr>
          <w:sz w:val="22"/>
        </w:rPr>
      </w:pPr>
      <w:bookmarkStart w:id="9" w:name="_Hlk520460190"/>
      <w:bookmarkStart w:id="10" w:name="_Hlk520706650"/>
      <w:r w:rsidRPr="00AC05FB">
        <w:rPr>
          <w:sz w:val="22"/>
        </w:rPr>
        <w:t>Zamawiający dopuszcza drobne przesunięcia terminów badań w zależności od warunków atmosferycznych i każdorazowo za jego zgodą.</w:t>
      </w:r>
      <w:bookmarkEnd w:id="9"/>
    </w:p>
    <w:p w14:paraId="1E8B100F" w14:textId="47B18F6F" w:rsidR="004C7AEB" w:rsidRPr="00F55EB6" w:rsidRDefault="004C7AEB" w:rsidP="004C7AEB">
      <w:pPr>
        <w:pStyle w:val="AR1"/>
        <w:ind w:left="426" w:hanging="426"/>
        <w:rPr>
          <w:sz w:val="22"/>
          <w:szCs w:val="22"/>
        </w:rPr>
      </w:pPr>
      <w:r w:rsidRPr="00AC05FB">
        <w:rPr>
          <w:sz w:val="22"/>
        </w:rPr>
        <w:t>Całość przedmiotu zamówienia (</w:t>
      </w:r>
      <w:r w:rsidRPr="00AC05FB">
        <w:rPr>
          <w:sz w:val="22"/>
          <w:u w:val="single"/>
        </w:rPr>
        <w:t>opracowanie tekstowe wraz z załącznikami oraz dane GIS</w:t>
      </w:r>
      <w:r w:rsidRPr="00AC05FB">
        <w:rPr>
          <w:sz w:val="22"/>
        </w:rPr>
        <w:t xml:space="preserve">) zostanie przekazana Zamawiającemu </w:t>
      </w:r>
      <w:bookmarkStart w:id="11" w:name="_Hlk526334991"/>
      <w:r w:rsidRPr="00AC05FB">
        <w:rPr>
          <w:sz w:val="22"/>
        </w:rPr>
        <w:t xml:space="preserve">w formie elektronicznej </w:t>
      </w:r>
      <w:bookmarkEnd w:id="11"/>
      <w:r w:rsidRPr="00AC05FB">
        <w:rPr>
          <w:sz w:val="22"/>
        </w:rPr>
        <w:t>na wskazane adresy e-mail: sekretariat.gdansk@rdos.gov.pl, anna.</w:t>
      </w:r>
      <w:r>
        <w:rPr>
          <w:sz w:val="22"/>
        </w:rPr>
        <w:t>andrzejewska</w:t>
      </w:r>
      <w:r w:rsidRPr="00AC05FB">
        <w:rPr>
          <w:sz w:val="22"/>
        </w:rPr>
        <w:t xml:space="preserve">.gdansk@rdos.gov.pl do </w:t>
      </w:r>
      <w:bookmarkStart w:id="12" w:name="_Hlk526334710"/>
      <w:r w:rsidR="00C839DF">
        <w:rPr>
          <w:b/>
          <w:sz w:val="22"/>
        </w:rPr>
        <w:t xml:space="preserve"> </w:t>
      </w:r>
      <w:r w:rsidR="00C839DF">
        <w:rPr>
          <w:b/>
          <w:sz w:val="22"/>
        </w:rPr>
        <w:lastRenderedPageBreak/>
        <w:t>164 dni od dnia podpisania umowy.</w:t>
      </w:r>
      <w:r w:rsidRPr="00AA6475">
        <w:rPr>
          <w:b/>
          <w:sz w:val="22"/>
        </w:rPr>
        <w:t xml:space="preserve"> </w:t>
      </w:r>
      <w:bookmarkEnd w:id="12"/>
      <w:r w:rsidRPr="00AA6475">
        <w:rPr>
          <w:sz w:val="22"/>
        </w:rPr>
        <w:t xml:space="preserve">W ciągu 21 dni od otrzymania </w:t>
      </w:r>
      <w:r w:rsidR="00C839DF" w:rsidRPr="0024617A">
        <w:rPr>
          <w:sz w:val="22"/>
          <w:szCs w:val="22"/>
        </w:rPr>
        <w:t>formy elektronicznej przedmiotu umowy od Wykonawcy</w:t>
      </w:r>
      <w:r w:rsidR="0024617A">
        <w:t>,</w:t>
      </w:r>
      <w:r w:rsidR="00C839DF" w:rsidRPr="00AA6475">
        <w:rPr>
          <w:sz w:val="22"/>
        </w:rPr>
        <w:t xml:space="preserve"> </w:t>
      </w:r>
      <w:r w:rsidR="0024617A">
        <w:rPr>
          <w:sz w:val="22"/>
        </w:rPr>
        <w:t>Zamawiający dokona akceptacji</w:t>
      </w:r>
      <w:r w:rsidRPr="00AA6475">
        <w:rPr>
          <w:sz w:val="22"/>
        </w:rPr>
        <w:t xml:space="preserve">, bądź wniesie do niego uwagi drogą elektroniczną. W ciągu 14 dni kalendarzowych od otrzymania ewentualnych uwag Zamawiającego Wykonawca dokona niezbędnych zmian, uzupełni dokumentację. Ostateczną wersję zamówienia (w wersji wydrukowanej i elektronicznej) Wykonawca dostarczy do siedziby Zamawiającego w terminie </w:t>
      </w:r>
      <w:r w:rsidR="006A267F">
        <w:rPr>
          <w:b/>
          <w:sz w:val="22"/>
        </w:rPr>
        <w:t>do</w:t>
      </w:r>
      <w:r w:rsidR="0024617A" w:rsidRPr="0024617A">
        <w:rPr>
          <w:b/>
          <w:sz w:val="22"/>
        </w:rPr>
        <w:t xml:space="preserve"> 199 dni od podpisania umowy</w:t>
      </w:r>
      <w:r w:rsidRPr="00AA6475">
        <w:rPr>
          <w:sz w:val="22"/>
        </w:rPr>
        <w:t>,</w:t>
      </w:r>
      <w:r w:rsidRPr="00AC05FB">
        <w:rPr>
          <w:sz w:val="22"/>
        </w:rPr>
        <w:t xml:space="preserve"> w godzinach pracy Urzędu.</w:t>
      </w:r>
      <w:bookmarkEnd w:id="10"/>
    </w:p>
    <w:p w14:paraId="57F3D907" w14:textId="77777777" w:rsidR="004C7AEB" w:rsidRPr="00FD5A91" w:rsidRDefault="004C7AEB" w:rsidP="004C7AEB">
      <w:pPr>
        <w:pStyle w:val="AR1"/>
        <w:ind w:left="426" w:hanging="426"/>
        <w:rPr>
          <w:sz w:val="22"/>
        </w:rPr>
      </w:pPr>
      <w:bookmarkStart w:id="13" w:name="_Hlk520460218"/>
      <w:r w:rsidRPr="00FD5A91">
        <w:rPr>
          <w:sz w:val="22"/>
        </w:rPr>
        <w:t xml:space="preserve">Potwierdzeniem </w:t>
      </w:r>
      <w:r>
        <w:rPr>
          <w:sz w:val="22"/>
        </w:rPr>
        <w:t>otrzymania</w:t>
      </w:r>
      <w:r w:rsidRPr="00FD5A91">
        <w:rPr>
          <w:sz w:val="22"/>
        </w:rPr>
        <w:t xml:space="preserve"> </w:t>
      </w:r>
      <w:r>
        <w:rPr>
          <w:sz w:val="22"/>
        </w:rPr>
        <w:t>dokumentacji w formie elektronicznej będzie korespondencja mailowa, potwierdzeniem odbioru całości zamówienia będzie protokół odbioru końcowego</w:t>
      </w:r>
      <w:r w:rsidRPr="00FD5A91">
        <w:rPr>
          <w:sz w:val="22"/>
        </w:rPr>
        <w:t>.</w:t>
      </w:r>
      <w:r>
        <w:rPr>
          <w:sz w:val="22"/>
        </w:rPr>
        <w:t xml:space="preserve"> Na żądanie Wykonawcy sporządzony zostanie protokół przekazania ostatecznej wersji zamówienia. </w:t>
      </w:r>
    </w:p>
    <w:p w14:paraId="40D9C99E" w14:textId="77777777" w:rsidR="004C7AEB" w:rsidRPr="00FA47E4" w:rsidRDefault="004C7AEB" w:rsidP="004C7AEB">
      <w:pPr>
        <w:pStyle w:val="AR1"/>
        <w:ind w:left="426" w:hanging="426"/>
        <w:rPr>
          <w:sz w:val="22"/>
        </w:rPr>
      </w:pPr>
      <w:bookmarkStart w:id="14" w:name="_Hlk520460230"/>
      <w:bookmarkStart w:id="15" w:name="_Hlk520706791"/>
      <w:bookmarkEnd w:id="13"/>
      <w:r w:rsidRPr="00FD5A91">
        <w:rPr>
          <w:sz w:val="22"/>
        </w:rPr>
        <w:t>Podstawą do wystawienia faktury/rachunku i wypłacenia wynagrodzenia będzie protokół odbioru końcowego, potwierdzający bezusterkowe (bez wad) wykonanie zamówienia przez Wykonawcę</w:t>
      </w:r>
      <w:bookmarkEnd w:id="14"/>
      <w:r w:rsidRPr="00FD5A91">
        <w:rPr>
          <w:sz w:val="22"/>
        </w:rPr>
        <w:t>.</w:t>
      </w:r>
      <w:bookmarkEnd w:id="15"/>
      <w:r>
        <w:rPr>
          <w:sz w:val="22"/>
        </w:rPr>
        <w:t xml:space="preserve"> </w:t>
      </w:r>
      <w:r w:rsidRPr="00FA47E4">
        <w:rPr>
          <w:sz w:val="22"/>
          <w:szCs w:val="22"/>
        </w:rPr>
        <w:t xml:space="preserve">Konieczne będzie podanie na fakturze/rachunku nazwy zamówienia, zgodnie z pierwszą stroną niniejszego OPZ: Wykonanie ekspertyzy na potrzeby uzupełnienia stanu wiedzy o występowaniu i stanie ochrony traszki grzebieniastej </w:t>
      </w:r>
      <w:r>
        <w:rPr>
          <w:sz w:val="22"/>
          <w:szCs w:val="22"/>
        </w:rPr>
        <w:br/>
      </w:r>
      <w:r w:rsidRPr="00FA47E4">
        <w:rPr>
          <w:sz w:val="22"/>
          <w:szCs w:val="22"/>
        </w:rPr>
        <w:t>i kumaka nizinnego w obszarze Natura 2000 Sandr Wdy PLH040017, w ramach projektu POIS.02.04.00-00-0191/16 pn. „Inwentaryzacja cennych siedlisk przyrodniczych kraju, gatunków występujących w ich obrębie oraz stworzenie Banku Danych o Zasobach Przyrodniczych” (tzw. Bank Danych).</w:t>
      </w:r>
    </w:p>
    <w:p w14:paraId="7E1897B3" w14:textId="3CCA77BE" w:rsidR="004C7AEB" w:rsidRDefault="004C7AEB" w:rsidP="004C7AEB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Prawidłowo wystawioną fakturę/rachunek należy dostarczyć Zamawiającemu </w:t>
      </w:r>
      <w:r>
        <w:rPr>
          <w:sz w:val="22"/>
          <w:szCs w:val="22"/>
        </w:rPr>
        <w:br/>
        <w:t>w nieprzekraczalnym terminie do 20.12.2021 r.</w:t>
      </w:r>
    </w:p>
    <w:p w14:paraId="3E609B5A" w14:textId="4488FF64" w:rsidR="003478F8" w:rsidRPr="00E154F0" w:rsidRDefault="003478F8" w:rsidP="004C7AEB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Wykonawca zobowiązuje się do naprawy ewentualnych wad tj. poprawy błędów </w:t>
      </w:r>
      <w:r>
        <w:rPr>
          <w:sz w:val="22"/>
          <w:szCs w:val="22"/>
        </w:rPr>
        <w:br/>
        <w:t xml:space="preserve">i uzupełnienia braków, w zakresie dotyczącym przedmiotu umowy, wynikającym </w:t>
      </w:r>
      <w:r>
        <w:rPr>
          <w:sz w:val="22"/>
          <w:szCs w:val="22"/>
        </w:rPr>
        <w:br/>
        <w:t xml:space="preserve">z niniejszego Opisu przedmiotu zamówienia, w okresie przedłużonej gwarancji – 3 lat od daty odbioru końcowego zamówienia. </w:t>
      </w:r>
    </w:p>
    <w:p w14:paraId="10809E0C" w14:textId="77777777" w:rsidR="004C7AEB" w:rsidRPr="00FD5A91" w:rsidRDefault="004C7AEB" w:rsidP="004C7AEB">
      <w:pPr>
        <w:pStyle w:val="AR1"/>
        <w:numPr>
          <w:ilvl w:val="0"/>
          <w:numId w:val="0"/>
        </w:numPr>
        <w:ind w:left="340"/>
        <w:rPr>
          <w:sz w:val="22"/>
          <w:szCs w:val="22"/>
          <w:u w:val="single"/>
        </w:rPr>
      </w:pPr>
    </w:p>
    <w:p w14:paraId="313BFB1E" w14:textId="77777777" w:rsidR="004C7AEB" w:rsidRPr="00FD5A91" w:rsidRDefault="004C7AEB" w:rsidP="004C7AEB">
      <w:pPr>
        <w:pStyle w:val="Akapitzlist"/>
        <w:tabs>
          <w:tab w:val="left" w:pos="426"/>
        </w:tabs>
        <w:spacing w:after="120" w:line="276" w:lineRule="auto"/>
        <w:ind w:left="0"/>
        <w:contextualSpacing/>
        <w:outlineLvl w:val="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I</w:t>
      </w:r>
      <w:r w:rsidRPr="00FD5A91">
        <w:rPr>
          <w:rFonts w:ascii="Arial" w:hAnsi="Arial" w:cs="Arial"/>
          <w:b/>
          <w:sz w:val="22"/>
          <w:szCs w:val="22"/>
          <w:u w:val="single"/>
        </w:rPr>
        <w:t>V. Przedmiot zamówienia</w:t>
      </w:r>
    </w:p>
    <w:p w14:paraId="651D6FAF" w14:textId="77777777" w:rsidR="004C7AEB" w:rsidRPr="00FD5A91" w:rsidRDefault="004C7AEB" w:rsidP="004C7AEB">
      <w:pPr>
        <w:pStyle w:val="AR1"/>
        <w:ind w:left="340" w:hanging="426"/>
        <w:rPr>
          <w:sz w:val="22"/>
          <w:szCs w:val="22"/>
        </w:rPr>
      </w:pPr>
      <w:r w:rsidRPr="00FD5A91">
        <w:rPr>
          <w:sz w:val="22"/>
          <w:szCs w:val="22"/>
        </w:rPr>
        <w:t>Opracowanie tekstowe zawierające</w:t>
      </w:r>
      <w:r>
        <w:rPr>
          <w:sz w:val="22"/>
          <w:szCs w:val="22"/>
        </w:rPr>
        <w:t xml:space="preserve"> (wydruk)</w:t>
      </w:r>
      <w:r w:rsidRPr="00FD5A91">
        <w:rPr>
          <w:sz w:val="22"/>
          <w:szCs w:val="22"/>
        </w:rPr>
        <w:t xml:space="preserve">: </w:t>
      </w:r>
    </w:p>
    <w:p w14:paraId="355278D9" w14:textId="77777777" w:rsidR="004C7AEB" w:rsidRPr="00FD5A91" w:rsidRDefault="004C7AEB" w:rsidP="004C7AEB">
      <w:pPr>
        <w:pStyle w:val="Akapitzlist"/>
        <w:numPr>
          <w:ilvl w:val="1"/>
          <w:numId w:val="2"/>
        </w:numPr>
        <w:spacing w:line="276" w:lineRule="auto"/>
        <w:ind w:left="340" w:hanging="284"/>
        <w:rPr>
          <w:rFonts w:ascii="Arial" w:hAnsi="Arial" w:cs="Arial"/>
          <w:sz w:val="22"/>
          <w:szCs w:val="22"/>
        </w:rPr>
      </w:pPr>
      <w:r w:rsidRPr="00FD5A91">
        <w:rPr>
          <w:rFonts w:ascii="Arial" w:hAnsi="Arial" w:cs="Arial"/>
          <w:sz w:val="22"/>
          <w:szCs w:val="22"/>
        </w:rPr>
        <w:t>opis metod prowadzonych prac i analiz,</w:t>
      </w:r>
      <w:r>
        <w:rPr>
          <w:rFonts w:ascii="Arial" w:hAnsi="Arial" w:cs="Arial"/>
          <w:sz w:val="22"/>
          <w:szCs w:val="22"/>
        </w:rPr>
        <w:t xml:space="preserve"> w tym opis sposobu doboru stanowisk do badań</w:t>
      </w:r>
      <w:r w:rsidRPr="002F3B64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  <w:szCs w:val="22"/>
        </w:rPr>
        <w:br/>
      </w:r>
      <w:r w:rsidRPr="00EA593F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analizy danych przestrzennych,</w:t>
      </w:r>
    </w:p>
    <w:p w14:paraId="37F2E25E" w14:textId="39030E28" w:rsidR="004C7AEB" w:rsidRPr="00AC05FB" w:rsidRDefault="004C7AEB" w:rsidP="004C7AEB">
      <w:pPr>
        <w:pStyle w:val="Akapitzlist"/>
        <w:numPr>
          <w:ilvl w:val="1"/>
          <w:numId w:val="2"/>
        </w:numPr>
        <w:spacing w:line="276" w:lineRule="auto"/>
        <w:ind w:left="340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 xml:space="preserve">tabelę (por. 8) i </w:t>
      </w:r>
      <w:r w:rsidRPr="00FD5A91">
        <w:rPr>
          <w:rFonts w:ascii="Arial" w:hAnsi="Arial" w:cs="Arial"/>
          <w:sz w:val="22"/>
          <w:szCs w:val="22"/>
        </w:rPr>
        <w:t>opis rozmieszczenia gatunków w obszarze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</w:rPr>
        <w:t>objętym inwentaryzacją</w:t>
      </w:r>
      <w:r w:rsidRPr="00610986">
        <w:rPr>
          <w:rFonts w:ascii="Arial" w:hAnsi="Arial" w:cs="Arial"/>
          <w:sz w:val="22"/>
        </w:rPr>
        <w:t>;</w:t>
      </w:r>
      <w:r>
        <w:rPr>
          <w:rFonts w:ascii="Arial" w:hAnsi="Arial" w:cs="Arial"/>
          <w:sz w:val="22"/>
        </w:rPr>
        <w:t xml:space="preserve"> </w:t>
      </w:r>
      <w:bookmarkStart w:id="16" w:name="_Hlk523134847"/>
      <w:r w:rsidRPr="00610986">
        <w:rPr>
          <w:rFonts w:ascii="Arial" w:hAnsi="Arial" w:cs="Arial"/>
          <w:sz w:val="22"/>
        </w:rPr>
        <w:t xml:space="preserve">dla </w:t>
      </w:r>
      <w:r w:rsidRPr="00AC05FB">
        <w:rPr>
          <w:rFonts w:ascii="Arial" w:hAnsi="Arial" w:cs="Arial"/>
          <w:sz w:val="22"/>
        </w:rPr>
        <w:t>zinwentaryzowanych potencjalnych siedlisk gatunku,</w:t>
      </w:r>
      <w:r w:rsidRPr="00AC05FB">
        <w:rPr>
          <w:rFonts w:ascii="Arial" w:hAnsi="Arial" w:cs="Arial"/>
          <w:color w:val="FFC000"/>
          <w:sz w:val="22"/>
        </w:rPr>
        <w:t xml:space="preserve"> </w:t>
      </w:r>
      <w:r w:rsidRPr="00AC05FB">
        <w:rPr>
          <w:rFonts w:ascii="Arial" w:hAnsi="Arial" w:cs="Arial"/>
          <w:sz w:val="22"/>
        </w:rPr>
        <w:t xml:space="preserve">w obrębie których nie stwierdzono </w:t>
      </w:r>
      <w:r>
        <w:rPr>
          <w:rFonts w:ascii="Arial" w:hAnsi="Arial" w:cs="Arial"/>
          <w:sz w:val="22"/>
        </w:rPr>
        <w:t>ich</w:t>
      </w:r>
      <w:r w:rsidRPr="00AC05FB">
        <w:rPr>
          <w:rFonts w:ascii="Arial" w:hAnsi="Arial" w:cs="Arial"/>
          <w:sz w:val="22"/>
        </w:rPr>
        <w:t xml:space="preserve"> występowania, należy podać krótki opis i prawdopodobną przyczynę nie</w:t>
      </w:r>
      <w:r w:rsidR="0024617A">
        <w:rPr>
          <w:rFonts w:ascii="Arial" w:hAnsi="Arial" w:cs="Arial"/>
          <w:sz w:val="22"/>
        </w:rPr>
        <w:t xml:space="preserve"> </w:t>
      </w:r>
      <w:r w:rsidRPr="00AC05FB">
        <w:rPr>
          <w:rFonts w:ascii="Arial" w:hAnsi="Arial" w:cs="Arial"/>
          <w:sz w:val="22"/>
        </w:rPr>
        <w:t xml:space="preserve">zasiedlenia </w:t>
      </w:r>
      <w:r>
        <w:rPr>
          <w:rFonts w:ascii="Arial" w:hAnsi="Arial" w:cs="Arial"/>
          <w:sz w:val="22"/>
        </w:rPr>
        <w:t>stanowiska</w:t>
      </w:r>
      <w:r w:rsidRPr="00AC05FB">
        <w:rPr>
          <w:rFonts w:ascii="Arial" w:hAnsi="Arial" w:cs="Arial"/>
          <w:sz w:val="22"/>
        </w:rPr>
        <w:t>,</w:t>
      </w:r>
      <w:bookmarkEnd w:id="16"/>
    </w:p>
    <w:p w14:paraId="7BE2F933" w14:textId="77777777" w:rsidR="004C7AEB" w:rsidRPr="00AC05FB" w:rsidRDefault="004C7AEB" w:rsidP="004C7AEB">
      <w:pPr>
        <w:pStyle w:val="Akapitzlist"/>
        <w:numPr>
          <w:ilvl w:val="1"/>
          <w:numId w:val="2"/>
        </w:numPr>
        <w:spacing w:line="276" w:lineRule="auto"/>
        <w:ind w:left="340" w:hanging="284"/>
        <w:rPr>
          <w:rFonts w:ascii="Arial" w:hAnsi="Arial" w:cs="Arial"/>
          <w:sz w:val="22"/>
          <w:szCs w:val="22"/>
        </w:rPr>
      </w:pPr>
      <w:r w:rsidRPr="00AC05FB">
        <w:rPr>
          <w:rFonts w:ascii="Arial" w:hAnsi="Arial" w:cs="Arial"/>
          <w:sz w:val="22"/>
          <w:szCs w:val="22"/>
        </w:rPr>
        <w:t>mapę zinwentaryzowanych obiektów, z wyróżnieniem tych, w obrębie których potwierdzono występowanie badanych gatunków,</w:t>
      </w:r>
    </w:p>
    <w:p w14:paraId="4D7F1D8D" w14:textId="77777777" w:rsidR="004C7AEB" w:rsidRPr="00FD5A91" w:rsidRDefault="004C7AEB" w:rsidP="004C7AEB">
      <w:pPr>
        <w:pStyle w:val="Akapitzlist"/>
        <w:numPr>
          <w:ilvl w:val="1"/>
          <w:numId w:val="2"/>
        </w:numPr>
        <w:spacing w:line="276" w:lineRule="auto"/>
        <w:ind w:left="340" w:hanging="284"/>
        <w:rPr>
          <w:rFonts w:ascii="Arial" w:hAnsi="Arial" w:cs="Arial"/>
          <w:sz w:val="22"/>
          <w:szCs w:val="22"/>
        </w:rPr>
      </w:pPr>
      <w:r w:rsidRPr="00FD5A91">
        <w:rPr>
          <w:rFonts w:ascii="Arial" w:hAnsi="Arial" w:cs="Arial"/>
          <w:sz w:val="22"/>
          <w:szCs w:val="22"/>
        </w:rPr>
        <w:t>ocen</w:t>
      </w:r>
      <w:r>
        <w:rPr>
          <w:rFonts w:ascii="Arial" w:hAnsi="Arial" w:cs="Arial"/>
          <w:sz w:val="22"/>
          <w:szCs w:val="22"/>
        </w:rPr>
        <w:t>y</w:t>
      </w:r>
      <w:r w:rsidRPr="00FD5A91">
        <w:rPr>
          <w:rFonts w:ascii="Arial" w:hAnsi="Arial" w:cs="Arial"/>
          <w:sz w:val="22"/>
          <w:szCs w:val="22"/>
        </w:rPr>
        <w:t xml:space="preserve"> stanu ochrony gatunk</w:t>
      </w:r>
      <w:r>
        <w:rPr>
          <w:rFonts w:ascii="Arial" w:hAnsi="Arial" w:cs="Arial"/>
          <w:sz w:val="22"/>
          <w:szCs w:val="22"/>
        </w:rPr>
        <w:t>ów</w:t>
      </w:r>
      <w:r w:rsidRPr="00FD5A91">
        <w:rPr>
          <w:rFonts w:ascii="Arial" w:hAnsi="Arial" w:cs="Arial"/>
          <w:sz w:val="22"/>
          <w:szCs w:val="22"/>
        </w:rPr>
        <w:t xml:space="preserve"> na stanowiskach i w obszarze, </w:t>
      </w:r>
      <w:r>
        <w:rPr>
          <w:rFonts w:ascii="Arial" w:hAnsi="Arial" w:cs="Arial"/>
          <w:sz w:val="22"/>
          <w:szCs w:val="22"/>
        </w:rPr>
        <w:t>zgodnie z metodyką PMŚ GIOŚ,</w:t>
      </w:r>
    </w:p>
    <w:p w14:paraId="209D8629" w14:textId="77777777" w:rsidR="004C7AEB" w:rsidRPr="00B87ACB" w:rsidRDefault="004C7AEB" w:rsidP="004C7AEB">
      <w:pPr>
        <w:pStyle w:val="Akapitzlist"/>
        <w:numPr>
          <w:ilvl w:val="1"/>
          <w:numId w:val="2"/>
        </w:numPr>
        <w:spacing w:line="276" w:lineRule="auto"/>
        <w:ind w:left="340" w:hanging="284"/>
        <w:rPr>
          <w:rFonts w:ascii="Arial" w:hAnsi="Arial" w:cs="Arial"/>
          <w:sz w:val="22"/>
          <w:szCs w:val="22"/>
        </w:rPr>
      </w:pPr>
      <w:r w:rsidRPr="00B87ACB">
        <w:rPr>
          <w:rFonts w:ascii="Arial" w:hAnsi="Arial" w:cs="Arial"/>
          <w:sz w:val="22"/>
          <w:szCs w:val="22"/>
        </w:rPr>
        <w:t>karty obserwacji gatunków na stanowiskach – należy je wypełnić dla wszystkich stanowisk, na których zostanie potwierdzone występowanie badanych gatunków,</w:t>
      </w:r>
    </w:p>
    <w:p w14:paraId="5630A7DD" w14:textId="77777777" w:rsidR="004C7AEB" w:rsidRPr="00AC05FB" w:rsidRDefault="004C7AEB" w:rsidP="004C7AEB">
      <w:pPr>
        <w:pStyle w:val="Akapitzlist"/>
        <w:numPr>
          <w:ilvl w:val="1"/>
          <w:numId w:val="2"/>
        </w:numPr>
        <w:spacing w:line="276" w:lineRule="auto"/>
        <w:ind w:left="340" w:hanging="284"/>
        <w:rPr>
          <w:rFonts w:ascii="Arial" w:hAnsi="Arial" w:cs="Arial"/>
          <w:sz w:val="22"/>
          <w:szCs w:val="22"/>
        </w:rPr>
      </w:pPr>
      <w:r w:rsidRPr="00AC05FB">
        <w:rPr>
          <w:rFonts w:ascii="Arial" w:hAnsi="Arial" w:cs="Arial"/>
          <w:sz w:val="22"/>
          <w:szCs w:val="22"/>
        </w:rPr>
        <w:t xml:space="preserve">odrębnie dla każdego stanowiska </w:t>
      </w:r>
      <w:r>
        <w:rPr>
          <w:rFonts w:ascii="Arial" w:hAnsi="Arial" w:cs="Arial"/>
          <w:sz w:val="22"/>
          <w:szCs w:val="22"/>
        </w:rPr>
        <w:t xml:space="preserve">z </w:t>
      </w:r>
      <w:r w:rsidRPr="00AC05FB">
        <w:rPr>
          <w:rFonts w:ascii="Arial" w:hAnsi="Arial" w:cs="Arial"/>
          <w:sz w:val="22"/>
          <w:szCs w:val="22"/>
        </w:rPr>
        <w:t>traszk</w:t>
      </w:r>
      <w:r>
        <w:rPr>
          <w:rFonts w:ascii="Arial" w:hAnsi="Arial" w:cs="Arial"/>
          <w:sz w:val="22"/>
          <w:szCs w:val="22"/>
        </w:rPr>
        <w:t>ą i</w:t>
      </w:r>
      <w:r w:rsidRPr="00AC05FB">
        <w:rPr>
          <w:rFonts w:ascii="Arial" w:hAnsi="Arial" w:cs="Arial"/>
          <w:sz w:val="22"/>
          <w:szCs w:val="22"/>
        </w:rPr>
        <w:t xml:space="preserve"> kumak</w:t>
      </w:r>
      <w:r>
        <w:rPr>
          <w:rFonts w:ascii="Arial" w:hAnsi="Arial" w:cs="Arial"/>
          <w:sz w:val="22"/>
          <w:szCs w:val="22"/>
        </w:rPr>
        <w:t>iem</w:t>
      </w:r>
      <w:r w:rsidRPr="00AC05FB">
        <w:rPr>
          <w:rFonts w:ascii="Arial" w:hAnsi="Arial" w:cs="Arial"/>
          <w:sz w:val="22"/>
          <w:szCs w:val="22"/>
        </w:rPr>
        <w:t xml:space="preserve">: opis zagrożeń istniejących </w:t>
      </w:r>
      <w:r>
        <w:rPr>
          <w:rFonts w:ascii="Arial" w:hAnsi="Arial" w:cs="Arial"/>
          <w:sz w:val="22"/>
          <w:szCs w:val="22"/>
        </w:rPr>
        <w:br/>
      </w:r>
      <w:r w:rsidRPr="00EA593F">
        <w:rPr>
          <w:rFonts w:ascii="Arial" w:hAnsi="Arial" w:cs="Arial"/>
          <w:sz w:val="22"/>
          <w:szCs w:val="22"/>
        </w:rPr>
        <w:t>i</w:t>
      </w:r>
      <w:r w:rsidRPr="002F3B64">
        <w:rPr>
          <w:rFonts w:ascii="Arial" w:hAnsi="Arial" w:cs="Arial"/>
          <w:color w:val="FF0000"/>
          <w:sz w:val="22"/>
          <w:szCs w:val="22"/>
        </w:rPr>
        <w:t xml:space="preserve"> </w:t>
      </w:r>
      <w:r w:rsidRPr="00AC05FB">
        <w:rPr>
          <w:rFonts w:ascii="Arial" w:hAnsi="Arial" w:cs="Arial"/>
          <w:sz w:val="22"/>
          <w:szCs w:val="22"/>
        </w:rPr>
        <w:t xml:space="preserve">potencjalnych zarówno dla gatunku jak i jego siedliska oraz określenie proponowanych działań ochronnych przeciwdziałających zdefiniowanym zagrożeniom </w:t>
      </w:r>
      <w:bookmarkStart w:id="17" w:name="_Hlk526335195"/>
      <w:bookmarkStart w:id="18" w:name="_Hlk526340257"/>
      <w:r w:rsidRPr="00AC05FB">
        <w:rPr>
          <w:rFonts w:ascii="Arial" w:hAnsi="Arial" w:cs="Arial"/>
          <w:sz w:val="22"/>
          <w:szCs w:val="22"/>
        </w:rPr>
        <w:t>(</w:t>
      </w:r>
      <w:bookmarkStart w:id="19" w:name="_Hlk526340042"/>
      <w:r w:rsidRPr="00AC05FB">
        <w:rPr>
          <w:rFonts w:ascii="Arial" w:hAnsi="Arial" w:cs="Arial"/>
          <w:sz w:val="22"/>
          <w:szCs w:val="22"/>
        </w:rPr>
        <w:t xml:space="preserve">z zastosowaniem kodów o których mowa w pkt </w:t>
      </w:r>
      <w:r>
        <w:rPr>
          <w:rFonts w:ascii="Arial" w:hAnsi="Arial" w:cs="Arial"/>
          <w:sz w:val="22"/>
          <w:szCs w:val="22"/>
        </w:rPr>
        <w:t>2</w:t>
      </w:r>
      <w:r w:rsidRPr="00AC05FB">
        <w:rPr>
          <w:rFonts w:ascii="Arial" w:hAnsi="Arial" w:cs="Arial"/>
          <w:sz w:val="22"/>
          <w:szCs w:val="22"/>
        </w:rPr>
        <w:t xml:space="preserve"> c, d niniejszego OPZ)</w:t>
      </w:r>
      <w:bookmarkEnd w:id="17"/>
      <w:r w:rsidRPr="00AC05FB">
        <w:rPr>
          <w:rFonts w:ascii="Arial" w:hAnsi="Arial" w:cs="Arial"/>
          <w:sz w:val="22"/>
          <w:szCs w:val="22"/>
        </w:rPr>
        <w:t>,</w:t>
      </w:r>
    </w:p>
    <w:bookmarkEnd w:id="18"/>
    <w:bookmarkEnd w:id="19"/>
    <w:p w14:paraId="23A4A260" w14:textId="77777777" w:rsidR="004C7AEB" w:rsidRPr="00AC05FB" w:rsidRDefault="004C7AEB" w:rsidP="004C7AEB">
      <w:pPr>
        <w:pStyle w:val="Akapitzlist"/>
        <w:numPr>
          <w:ilvl w:val="1"/>
          <w:numId w:val="2"/>
        </w:numPr>
        <w:spacing w:line="276" w:lineRule="auto"/>
        <w:ind w:left="340" w:hanging="284"/>
        <w:rPr>
          <w:rFonts w:ascii="Arial" w:hAnsi="Arial" w:cs="Arial"/>
          <w:sz w:val="22"/>
          <w:szCs w:val="22"/>
        </w:rPr>
      </w:pPr>
      <w:r w:rsidRPr="00AC05FB">
        <w:rPr>
          <w:rFonts w:ascii="Arial" w:hAnsi="Arial" w:cs="Arial"/>
          <w:sz w:val="22"/>
          <w:szCs w:val="22"/>
        </w:rPr>
        <w:t xml:space="preserve">projekt </w:t>
      </w:r>
      <w:r>
        <w:rPr>
          <w:rFonts w:ascii="Arial" w:hAnsi="Arial" w:cs="Arial"/>
          <w:sz w:val="22"/>
          <w:szCs w:val="22"/>
        </w:rPr>
        <w:t>zmian do</w:t>
      </w:r>
      <w:r w:rsidRPr="00AC05FB">
        <w:rPr>
          <w:rFonts w:ascii="Arial" w:hAnsi="Arial" w:cs="Arial"/>
          <w:sz w:val="22"/>
          <w:szCs w:val="22"/>
        </w:rPr>
        <w:t xml:space="preserve"> SDF obszaru</w:t>
      </w:r>
      <w:r>
        <w:rPr>
          <w:rFonts w:ascii="Arial" w:hAnsi="Arial" w:cs="Arial"/>
          <w:sz w:val="22"/>
          <w:szCs w:val="22"/>
        </w:rPr>
        <w:t xml:space="preserve"> z uzasadnieniem zmian</w:t>
      </w:r>
      <w:r w:rsidRPr="00AC05FB">
        <w:rPr>
          <w:rFonts w:ascii="Arial" w:hAnsi="Arial" w:cs="Arial"/>
          <w:sz w:val="22"/>
          <w:szCs w:val="22"/>
        </w:rPr>
        <w:t>,</w:t>
      </w:r>
    </w:p>
    <w:p w14:paraId="7DF61596" w14:textId="77777777" w:rsidR="004C7AEB" w:rsidRPr="00FD5A91" w:rsidRDefault="004C7AEB" w:rsidP="004C7AEB">
      <w:pPr>
        <w:pStyle w:val="Akapitzlist"/>
        <w:numPr>
          <w:ilvl w:val="1"/>
          <w:numId w:val="2"/>
        </w:numPr>
        <w:spacing w:line="276" w:lineRule="auto"/>
        <w:ind w:left="340" w:hanging="284"/>
        <w:rPr>
          <w:rFonts w:ascii="Arial" w:hAnsi="Arial" w:cs="Arial"/>
          <w:sz w:val="22"/>
          <w:szCs w:val="22"/>
        </w:rPr>
      </w:pPr>
      <w:r w:rsidRPr="00FD5A91">
        <w:rPr>
          <w:rFonts w:ascii="Arial" w:hAnsi="Arial" w:cs="Arial"/>
          <w:sz w:val="22"/>
          <w:szCs w:val="22"/>
        </w:rPr>
        <w:t xml:space="preserve">propozycję monitoringu. </w:t>
      </w:r>
    </w:p>
    <w:p w14:paraId="64A71E17" w14:textId="77777777" w:rsidR="004C7AEB" w:rsidRPr="00FD5A91" w:rsidRDefault="004C7AEB" w:rsidP="004C7AEB">
      <w:pPr>
        <w:pStyle w:val="AR1"/>
        <w:ind w:left="340"/>
        <w:rPr>
          <w:sz w:val="22"/>
          <w:szCs w:val="22"/>
        </w:rPr>
      </w:pPr>
      <w:r w:rsidRPr="00FD5A91">
        <w:rPr>
          <w:sz w:val="22"/>
          <w:szCs w:val="22"/>
        </w:rPr>
        <w:lastRenderedPageBreak/>
        <w:t>Opracowanie w wersji elektronicznej obejmujące:</w:t>
      </w:r>
    </w:p>
    <w:p w14:paraId="7A3A4945" w14:textId="77777777" w:rsidR="004C7AEB" w:rsidRPr="00FD5A91" w:rsidRDefault="004C7AEB" w:rsidP="004C7AEB">
      <w:pPr>
        <w:pStyle w:val="Akapitzlist"/>
        <w:numPr>
          <w:ilvl w:val="0"/>
          <w:numId w:val="3"/>
        </w:numPr>
        <w:suppressAutoHyphens/>
        <w:ind w:left="340"/>
        <w:rPr>
          <w:rFonts w:ascii="Arial" w:hAnsi="Arial" w:cs="Arial"/>
          <w:sz w:val="22"/>
          <w:szCs w:val="22"/>
        </w:rPr>
      </w:pPr>
      <w:r w:rsidRPr="00FD5A91">
        <w:rPr>
          <w:rFonts w:ascii="Arial" w:hAnsi="Arial" w:cs="Arial"/>
          <w:sz w:val="22"/>
          <w:szCs w:val="22"/>
        </w:rPr>
        <w:t xml:space="preserve">elektroniczną wersję opracowania tekstowego, </w:t>
      </w:r>
    </w:p>
    <w:p w14:paraId="2919D201" w14:textId="77777777" w:rsidR="004C7AEB" w:rsidRDefault="004C7AEB" w:rsidP="004C7AEB">
      <w:pPr>
        <w:numPr>
          <w:ilvl w:val="0"/>
          <w:numId w:val="3"/>
        </w:numPr>
        <w:suppressAutoHyphens/>
        <w:spacing w:after="0"/>
        <w:ind w:left="340"/>
        <w:rPr>
          <w:rFonts w:eastAsia="Times New Roman" w:cs="Arial"/>
          <w:sz w:val="22"/>
          <w:lang w:eastAsia="pl-PL"/>
        </w:rPr>
      </w:pPr>
      <w:r>
        <w:rPr>
          <w:rFonts w:eastAsia="Times New Roman" w:cs="Arial"/>
          <w:sz w:val="22"/>
          <w:lang w:eastAsia="pl-PL"/>
        </w:rPr>
        <w:t>warstwy wynikowe z zapisu śladów przebytej trasy,</w:t>
      </w:r>
    </w:p>
    <w:p w14:paraId="5E9A469B" w14:textId="77777777" w:rsidR="004C7AEB" w:rsidRPr="00FD5A91" w:rsidRDefault="004C7AEB" w:rsidP="004C7AEB">
      <w:pPr>
        <w:numPr>
          <w:ilvl w:val="0"/>
          <w:numId w:val="3"/>
        </w:numPr>
        <w:suppressAutoHyphens/>
        <w:spacing w:after="0"/>
        <w:ind w:left="340"/>
        <w:rPr>
          <w:rFonts w:eastAsia="Times New Roman" w:cs="Arial"/>
          <w:sz w:val="22"/>
          <w:lang w:eastAsia="pl-PL"/>
        </w:rPr>
      </w:pPr>
      <w:r w:rsidRPr="00FD5A91">
        <w:rPr>
          <w:rFonts w:eastAsia="Times New Roman" w:cs="Arial"/>
          <w:sz w:val="22"/>
          <w:lang w:eastAsia="pl-PL"/>
        </w:rPr>
        <w:t>dane o charakterze przestrzennym będące wynikiem inwentaryzacji, załączone do dokumentacji w formie cyfrowych warstw wektorowych używanych w systemach informacji przestrzennej (GIS):</w:t>
      </w:r>
    </w:p>
    <w:p w14:paraId="5F9384C5" w14:textId="77777777" w:rsidR="004C7AEB" w:rsidRPr="00FD5A91" w:rsidRDefault="004C7AEB" w:rsidP="004C7AEB">
      <w:pPr>
        <w:suppressAutoHyphens/>
        <w:spacing w:after="0"/>
        <w:ind w:left="340"/>
        <w:rPr>
          <w:rFonts w:eastAsia="Times New Roman" w:cs="Arial"/>
          <w:sz w:val="22"/>
          <w:lang w:eastAsia="pl-PL"/>
        </w:rPr>
      </w:pPr>
      <w:r w:rsidRPr="00FD5A91">
        <w:rPr>
          <w:rFonts w:eastAsia="Times New Roman" w:cs="Arial"/>
          <w:sz w:val="22"/>
          <w:lang w:eastAsia="pl-PL"/>
        </w:rPr>
        <w:t xml:space="preserve">- dokumentować będą: lokalizację wszystkich zinwentaryzowanych </w:t>
      </w:r>
      <w:r>
        <w:rPr>
          <w:rFonts w:eastAsia="Times New Roman" w:cs="Arial"/>
          <w:sz w:val="22"/>
          <w:lang w:eastAsia="pl-PL"/>
        </w:rPr>
        <w:t>potencjalnych stanowisk gatunku</w:t>
      </w:r>
      <w:r w:rsidRPr="00FD5A91">
        <w:rPr>
          <w:rFonts w:eastAsia="Times New Roman" w:cs="Arial"/>
          <w:sz w:val="22"/>
          <w:lang w:eastAsia="pl-PL"/>
        </w:rPr>
        <w:t xml:space="preserve">, lokalizację </w:t>
      </w:r>
      <w:r>
        <w:rPr>
          <w:rFonts w:eastAsia="Times New Roman" w:cs="Arial"/>
          <w:sz w:val="22"/>
          <w:lang w:eastAsia="pl-PL"/>
        </w:rPr>
        <w:t xml:space="preserve">potwierdzonych </w:t>
      </w:r>
      <w:r w:rsidRPr="00FD5A91">
        <w:rPr>
          <w:rFonts w:eastAsia="Times New Roman" w:cs="Arial"/>
          <w:sz w:val="22"/>
          <w:lang w:eastAsia="pl-PL"/>
        </w:rPr>
        <w:t>stanowisk gatunku,</w:t>
      </w:r>
      <w:r>
        <w:rPr>
          <w:rFonts w:eastAsia="Times New Roman" w:cs="Arial"/>
          <w:sz w:val="22"/>
          <w:lang w:eastAsia="pl-PL"/>
        </w:rPr>
        <w:t xml:space="preserve"> </w:t>
      </w:r>
      <w:r w:rsidRPr="00FD5A91">
        <w:rPr>
          <w:rFonts w:eastAsia="Times New Roman" w:cs="Arial"/>
          <w:sz w:val="22"/>
          <w:lang w:eastAsia="pl-PL"/>
        </w:rPr>
        <w:t>lokalizację ewentualnych zagrożeń, proponowanych działań ochronnych oraz proponowanych punktów monitoringowych,</w:t>
      </w:r>
    </w:p>
    <w:p w14:paraId="395958F3" w14:textId="77777777" w:rsidR="004C7AEB" w:rsidRPr="002A322B" w:rsidRDefault="004C7AEB" w:rsidP="004C7AEB">
      <w:pPr>
        <w:suppressAutoHyphens/>
        <w:spacing w:after="0"/>
        <w:ind w:left="340"/>
        <w:rPr>
          <w:rFonts w:eastAsia="Times New Roman" w:cs="Arial"/>
          <w:sz w:val="22"/>
          <w:szCs w:val="24"/>
          <w:lang w:eastAsia="pl-PL"/>
        </w:rPr>
      </w:pPr>
      <w:r w:rsidRPr="00FD5A91">
        <w:rPr>
          <w:rFonts w:eastAsia="Times New Roman" w:cs="Arial"/>
          <w:sz w:val="22"/>
          <w:lang w:eastAsia="pl-PL"/>
        </w:rPr>
        <w:t xml:space="preserve">- </w:t>
      </w:r>
      <w:bookmarkStart w:id="20" w:name="_Hlk520721842"/>
      <w:r w:rsidRPr="00FD5A91">
        <w:rPr>
          <w:rFonts w:eastAsia="Times New Roman" w:cs="Arial"/>
          <w:sz w:val="22"/>
          <w:szCs w:val="24"/>
          <w:lang w:eastAsia="pl-PL"/>
        </w:rPr>
        <w:t xml:space="preserve">dane te zostaną wprowadzone w strukturę paczki danych przestrzennych, która zostanie udostępniona Wykonawcy </w:t>
      </w:r>
      <w:r>
        <w:rPr>
          <w:rFonts w:eastAsia="Times New Roman" w:cs="Arial"/>
          <w:sz w:val="22"/>
          <w:szCs w:val="24"/>
          <w:lang w:eastAsia="pl-PL"/>
        </w:rPr>
        <w:t>po</w:t>
      </w:r>
      <w:r w:rsidRPr="00FD5A91">
        <w:rPr>
          <w:rFonts w:eastAsia="Times New Roman" w:cs="Arial"/>
          <w:sz w:val="22"/>
          <w:szCs w:val="24"/>
          <w:lang w:eastAsia="pl-PL"/>
        </w:rPr>
        <w:t xml:space="preserve"> podpisani</w:t>
      </w:r>
      <w:r>
        <w:rPr>
          <w:rFonts w:eastAsia="Times New Roman" w:cs="Arial"/>
          <w:sz w:val="22"/>
          <w:szCs w:val="24"/>
          <w:lang w:eastAsia="pl-PL"/>
        </w:rPr>
        <w:t>u</w:t>
      </w:r>
      <w:r w:rsidRPr="00FD5A91">
        <w:rPr>
          <w:rFonts w:eastAsia="Times New Roman" w:cs="Arial"/>
          <w:sz w:val="22"/>
          <w:szCs w:val="24"/>
          <w:lang w:eastAsia="pl-PL"/>
        </w:rPr>
        <w:t xml:space="preserve"> umowy</w:t>
      </w:r>
      <w:r w:rsidRPr="00B87ACB">
        <w:rPr>
          <w:rFonts w:eastAsia="Times New Roman" w:cs="Arial"/>
          <w:sz w:val="22"/>
          <w:szCs w:val="24"/>
          <w:lang w:eastAsia="pl-PL"/>
        </w:rPr>
        <w:t>,</w:t>
      </w:r>
    </w:p>
    <w:p w14:paraId="33B644E2" w14:textId="77777777" w:rsidR="004C7AEB" w:rsidRPr="00B62651" w:rsidRDefault="004C7AEB" w:rsidP="004C7AEB">
      <w:pPr>
        <w:suppressAutoHyphens/>
        <w:spacing w:after="0"/>
        <w:ind w:left="340"/>
        <w:rPr>
          <w:sz w:val="22"/>
        </w:rPr>
      </w:pPr>
      <w:r w:rsidRPr="00FD5A91">
        <w:rPr>
          <w:rFonts w:eastAsia="Times New Roman" w:cs="Arial"/>
          <w:sz w:val="22"/>
          <w:szCs w:val="24"/>
          <w:lang w:eastAsia="pl-PL"/>
        </w:rPr>
        <w:t xml:space="preserve">- </w:t>
      </w:r>
      <w:r w:rsidRPr="00FD5A91">
        <w:rPr>
          <w:sz w:val="22"/>
        </w:rPr>
        <w:t xml:space="preserve">kody i nazwy zagrożeń zostaną uzupełnione zgodnie z zał. 5 do Instrukcji wypełniania Standardowych Formularzy Danych (Lista referencyjna zagrożeń, presji i działań), kody </w:t>
      </w:r>
      <w:r>
        <w:rPr>
          <w:sz w:val="22"/>
        </w:rPr>
        <w:br/>
      </w:r>
      <w:r w:rsidRPr="00FD5A91">
        <w:rPr>
          <w:sz w:val="22"/>
        </w:rPr>
        <w:t>i nazwy proponowanych działań ochronnych zostaną uzupełnione zgodnie z tabelą „Dzialania_ochronne_raportowanie_2018.xls”, która zostanie udostępniona po zawarciu umowy</w:t>
      </w:r>
      <w:bookmarkEnd w:id="20"/>
      <w:r w:rsidRPr="00FD5A91">
        <w:rPr>
          <w:sz w:val="22"/>
        </w:rPr>
        <w:t>,</w:t>
      </w:r>
    </w:p>
    <w:p w14:paraId="727D6D70" w14:textId="77777777" w:rsidR="004C7AEB" w:rsidRPr="00FD5A91" w:rsidRDefault="004C7AEB" w:rsidP="004C7AEB">
      <w:pPr>
        <w:pStyle w:val="Akapitzlist"/>
        <w:numPr>
          <w:ilvl w:val="0"/>
          <w:numId w:val="3"/>
        </w:numPr>
        <w:spacing w:line="276" w:lineRule="auto"/>
        <w:ind w:left="340"/>
        <w:rPr>
          <w:rFonts w:ascii="Arial" w:hAnsi="Arial" w:cs="Arial"/>
          <w:sz w:val="22"/>
        </w:rPr>
      </w:pPr>
      <w:r w:rsidRPr="00FD5A91">
        <w:rPr>
          <w:rFonts w:ascii="Arial" w:hAnsi="Arial" w:cs="Arial"/>
          <w:sz w:val="22"/>
        </w:rPr>
        <w:t xml:space="preserve">dokumentację fotograficzną </w:t>
      </w:r>
      <w:r>
        <w:rPr>
          <w:rFonts w:ascii="Arial" w:hAnsi="Arial" w:cs="Arial"/>
          <w:sz w:val="22"/>
        </w:rPr>
        <w:t xml:space="preserve">(.jpg) </w:t>
      </w:r>
      <w:r w:rsidRPr="00FD5A91">
        <w:rPr>
          <w:rFonts w:ascii="Arial" w:hAnsi="Arial" w:cs="Arial"/>
          <w:sz w:val="22"/>
        </w:rPr>
        <w:t xml:space="preserve">– </w:t>
      </w:r>
      <w:r>
        <w:rPr>
          <w:rFonts w:ascii="Arial" w:hAnsi="Arial" w:cs="Arial"/>
          <w:sz w:val="22"/>
        </w:rPr>
        <w:t>minimum</w:t>
      </w:r>
      <w:r w:rsidRPr="00FD5A91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po 2</w:t>
      </w:r>
      <w:r w:rsidRPr="00FD5A91">
        <w:rPr>
          <w:rFonts w:ascii="Arial" w:hAnsi="Arial" w:cs="Arial"/>
          <w:sz w:val="22"/>
        </w:rPr>
        <w:t xml:space="preserve"> fotografie</w:t>
      </w:r>
      <w:r>
        <w:rPr>
          <w:rFonts w:ascii="Arial" w:hAnsi="Arial" w:cs="Arial"/>
          <w:sz w:val="22"/>
        </w:rPr>
        <w:t xml:space="preserve"> dotyczące </w:t>
      </w:r>
      <w:r w:rsidRPr="00FD5A91">
        <w:rPr>
          <w:rFonts w:ascii="Arial" w:hAnsi="Arial" w:cs="Arial"/>
          <w:sz w:val="22"/>
        </w:rPr>
        <w:t xml:space="preserve">każdego </w:t>
      </w:r>
      <w:r>
        <w:rPr>
          <w:rFonts w:ascii="Arial" w:hAnsi="Arial" w:cs="Arial"/>
          <w:sz w:val="22"/>
        </w:rPr>
        <w:t xml:space="preserve">badanego, potencjalnego </w:t>
      </w:r>
      <w:r w:rsidRPr="00FD5A91">
        <w:rPr>
          <w:rFonts w:ascii="Arial" w:hAnsi="Arial" w:cs="Arial"/>
          <w:sz w:val="22"/>
        </w:rPr>
        <w:t>stanowiska</w:t>
      </w:r>
      <w:r>
        <w:rPr>
          <w:rFonts w:ascii="Arial" w:hAnsi="Arial" w:cs="Arial"/>
          <w:sz w:val="22"/>
        </w:rPr>
        <w:t xml:space="preserve"> traszki i kumaka nizinnego (</w:t>
      </w:r>
      <w:r w:rsidRPr="00FD5A91">
        <w:rPr>
          <w:rFonts w:ascii="Arial" w:hAnsi="Arial" w:cs="Arial"/>
          <w:sz w:val="22"/>
        </w:rPr>
        <w:t xml:space="preserve">w tym </w:t>
      </w:r>
      <w:r>
        <w:rPr>
          <w:rFonts w:ascii="Arial" w:hAnsi="Arial" w:cs="Arial"/>
          <w:sz w:val="22"/>
        </w:rPr>
        <w:t xml:space="preserve">widok ogólny, </w:t>
      </w:r>
      <w:r>
        <w:rPr>
          <w:rFonts w:ascii="Arial" w:hAnsi="Arial" w:cs="Arial"/>
          <w:sz w:val="22"/>
        </w:rPr>
        <w:br/>
        <w:t>w miarę możliwości fotografie osobników)</w:t>
      </w:r>
      <w:r w:rsidRPr="00FD5A91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+ plik zawierający podpisy do poszczególnych fotografii i informacje o autorach. </w:t>
      </w:r>
    </w:p>
    <w:p w14:paraId="50DC4BA3" w14:textId="77777777" w:rsidR="004C7AEB" w:rsidRPr="00FD5A91" w:rsidRDefault="004C7AEB" w:rsidP="004C7AEB">
      <w:pPr>
        <w:suppressAutoHyphens/>
        <w:spacing w:after="0"/>
        <w:rPr>
          <w:rFonts w:eastAsia="Times New Roman" w:cs="Arial"/>
          <w:sz w:val="22"/>
          <w:lang w:eastAsia="pl-PL"/>
        </w:rPr>
      </w:pPr>
    </w:p>
    <w:p w14:paraId="2E4E8010" w14:textId="77777777" w:rsidR="004C7AEB" w:rsidRPr="00FD5A91" w:rsidRDefault="004C7AEB" w:rsidP="004C7AEB">
      <w:pPr>
        <w:pStyle w:val="Akapitzlist"/>
        <w:spacing w:after="120"/>
        <w:ind w:left="-20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FD5A91">
        <w:rPr>
          <w:rFonts w:ascii="Arial" w:hAnsi="Arial" w:cs="Arial"/>
          <w:b/>
          <w:sz w:val="22"/>
          <w:szCs w:val="22"/>
          <w:u w:val="single"/>
        </w:rPr>
        <w:t>V. Forma przedmiotu zamówienia</w:t>
      </w:r>
    </w:p>
    <w:p w14:paraId="1493A31B" w14:textId="77777777" w:rsidR="004C7AEB" w:rsidRPr="00FD5A91" w:rsidRDefault="004C7AEB" w:rsidP="004C7AEB">
      <w:pPr>
        <w:pStyle w:val="AR1"/>
        <w:ind w:left="340"/>
        <w:rPr>
          <w:sz w:val="22"/>
          <w:szCs w:val="22"/>
        </w:rPr>
      </w:pPr>
      <w:r w:rsidRPr="00FD5A91">
        <w:rPr>
          <w:sz w:val="22"/>
          <w:szCs w:val="22"/>
        </w:rPr>
        <w:t>Pojedynczy wydruk opracowania tekstowego oprawiony w sposób uniemożliwiający wydostawanie się kartek – zbindowany.</w:t>
      </w:r>
    </w:p>
    <w:p w14:paraId="7EE50C9C" w14:textId="77777777" w:rsidR="004C7AEB" w:rsidRPr="00FD5A91" w:rsidRDefault="004C7AEB" w:rsidP="004C7AEB">
      <w:pPr>
        <w:pStyle w:val="AR1"/>
        <w:ind w:left="340"/>
        <w:rPr>
          <w:sz w:val="22"/>
          <w:szCs w:val="22"/>
        </w:rPr>
      </w:pPr>
      <w:r w:rsidRPr="00FD5A91">
        <w:rPr>
          <w:sz w:val="22"/>
          <w:szCs w:val="22"/>
        </w:rPr>
        <w:t>Dwie kopie wersji elektronicznej zapisane na nośniku cyfrowym, np. płycie CD-R lub DVD-R:</w:t>
      </w:r>
    </w:p>
    <w:p w14:paraId="3421B9A7" w14:textId="77777777" w:rsidR="004C7AEB" w:rsidRPr="00FD5A91" w:rsidRDefault="004C7AEB" w:rsidP="004C7AEB">
      <w:pPr>
        <w:pStyle w:val="Domylnie"/>
        <w:numPr>
          <w:ilvl w:val="0"/>
          <w:numId w:val="4"/>
        </w:numPr>
        <w:spacing w:after="0" w:line="276" w:lineRule="auto"/>
        <w:ind w:left="340"/>
        <w:jc w:val="both"/>
        <w:rPr>
          <w:rFonts w:ascii="Arial" w:hAnsi="Arial" w:cs="Arial"/>
          <w:sz w:val="22"/>
          <w:szCs w:val="22"/>
          <w:lang w:val="pl-PL"/>
        </w:rPr>
      </w:pPr>
      <w:r w:rsidRPr="00FD5A91">
        <w:rPr>
          <w:rFonts w:ascii="Arial" w:hAnsi="Arial" w:cs="Arial"/>
          <w:sz w:val="22"/>
          <w:szCs w:val="22"/>
          <w:lang w:val="pl-PL"/>
        </w:rPr>
        <w:t>dokument tekstowy wraz z załącznikami, w formacie PDF i DOC (lub DOCX),</w:t>
      </w:r>
    </w:p>
    <w:p w14:paraId="0CDC149C" w14:textId="77777777" w:rsidR="004C7AEB" w:rsidRPr="00FD5A91" w:rsidRDefault="004C7AEB" w:rsidP="004C7AEB">
      <w:pPr>
        <w:pStyle w:val="Domylnie"/>
        <w:numPr>
          <w:ilvl w:val="0"/>
          <w:numId w:val="4"/>
        </w:numPr>
        <w:spacing w:after="0" w:line="276" w:lineRule="auto"/>
        <w:ind w:left="340"/>
        <w:jc w:val="both"/>
        <w:rPr>
          <w:rFonts w:ascii="Arial" w:hAnsi="Arial" w:cs="Arial"/>
          <w:sz w:val="22"/>
          <w:szCs w:val="22"/>
          <w:lang w:val="pl-PL"/>
        </w:rPr>
      </w:pPr>
      <w:r w:rsidRPr="00FD5A91">
        <w:rPr>
          <w:rFonts w:ascii="Arial" w:hAnsi="Arial" w:cs="Arial"/>
          <w:sz w:val="22"/>
          <w:szCs w:val="22"/>
          <w:lang w:val="pl-PL"/>
        </w:rPr>
        <w:t xml:space="preserve">mapy </w:t>
      </w:r>
      <w:r>
        <w:rPr>
          <w:rFonts w:ascii="Arial" w:hAnsi="Arial" w:cs="Arial"/>
          <w:sz w:val="22"/>
          <w:szCs w:val="22"/>
          <w:lang w:val="pl-PL"/>
        </w:rPr>
        <w:t xml:space="preserve">(rozdzielczość min. 300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dpi</w:t>
      </w:r>
      <w:proofErr w:type="spellEnd"/>
      <w:r>
        <w:rPr>
          <w:rFonts w:ascii="Arial" w:hAnsi="Arial" w:cs="Arial"/>
          <w:sz w:val="22"/>
          <w:szCs w:val="22"/>
          <w:lang w:val="pl-PL"/>
        </w:rPr>
        <w:t xml:space="preserve">) </w:t>
      </w:r>
      <w:r w:rsidRPr="00FD5A91">
        <w:rPr>
          <w:rFonts w:ascii="Arial" w:hAnsi="Arial" w:cs="Arial"/>
          <w:sz w:val="22"/>
          <w:szCs w:val="22"/>
          <w:lang w:val="pl-PL"/>
        </w:rPr>
        <w:t>i fotografie w formacie JPG,</w:t>
      </w:r>
    </w:p>
    <w:p w14:paraId="720F6F73" w14:textId="77777777" w:rsidR="004C7AEB" w:rsidRPr="00FD5A91" w:rsidRDefault="004C7AEB" w:rsidP="004C7AEB">
      <w:pPr>
        <w:pStyle w:val="Domylnie"/>
        <w:numPr>
          <w:ilvl w:val="0"/>
          <w:numId w:val="4"/>
        </w:numPr>
        <w:spacing w:after="0" w:line="276" w:lineRule="auto"/>
        <w:ind w:left="340"/>
        <w:jc w:val="both"/>
        <w:rPr>
          <w:rFonts w:ascii="Arial" w:hAnsi="Arial" w:cs="Arial"/>
          <w:sz w:val="22"/>
          <w:szCs w:val="22"/>
          <w:lang w:val="pl-PL"/>
        </w:rPr>
      </w:pPr>
      <w:r w:rsidRPr="00FD5A91">
        <w:rPr>
          <w:rFonts w:ascii="Arial" w:hAnsi="Arial" w:cs="Arial"/>
          <w:sz w:val="22"/>
          <w:szCs w:val="22"/>
          <w:lang w:val="pl-PL"/>
        </w:rPr>
        <w:t xml:space="preserve">cyfrowe </w:t>
      </w:r>
      <w:bookmarkStart w:id="21" w:name="_Hlk505161970"/>
      <w:r w:rsidRPr="00FD5A91">
        <w:rPr>
          <w:rFonts w:ascii="Arial" w:hAnsi="Arial" w:cs="Arial"/>
          <w:sz w:val="22"/>
          <w:szCs w:val="22"/>
          <w:lang w:val="pl-PL"/>
        </w:rPr>
        <w:t>warstwy informacyjne GIS (.</w:t>
      </w:r>
      <w:proofErr w:type="spellStart"/>
      <w:r w:rsidRPr="00FD5A91">
        <w:rPr>
          <w:rFonts w:ascii="Arial" w:hAnsi="Arial" w:cs="Arial"/>
          <w:sz w:val="22"/>
          <w:szCs w:val="22"/>
          <w:lang w:val="pl-PL"/>
        </w:rPr>
        <w:t>shp</w:t>
      </w:r>
      <w:proofErr w:type="spellEnd"/>
      <w:r w:rsidRPr="00FD5A91">
        <w:rPr>
          <w:rFonts w:ascii="Arial" w:hAnsi="Arial" w:cs="Arial"/>
          <w:sz w:val="22"/>
          <w:szCs w:val="22"/>
          <w:lang w:val="pl-PL"/>
        </w:rPr>
        <w:t>, .</w:t>
      </w:r>
      <w:proofErr w:type="spellStart"/>
      <w:r w:rsidRPr="00FD5A91">
        <w:rPr>
          <w:rFonts w:ascii="Arial" w:hAnsi="Arial" w:cs="Arial"/>
          <w:sz w:val="22"/>
          <w:szCs w:val="22"/>
          <w:lang w:val="pl-PL"/>
        </w:rPr>
        <w:t>mdb</w:t>
      </w:r>
      <w:proofErr w:type="spellEnd"/>
      <w:r>
        <w:rPr>
          <w:rFonts w:ascii="Arial" w:hAnsi="Arial" w:cs="Arial"/>
          <w:sz w:val="22"/>
          <w:szCs w:val="22"/>
          <w:lang w:val="pl-PL"/>
        </w:rPr>
        <w:t>, .</w:t>
      </w:r>
      <w:proofErr w:type="spellStart"/>
      <w:r>
        <w:rPr>
          <w:rFonts w:ascii="Arial" w:hAnsi="Arial" w:cs="Arial"/>
          <w:sz w:val="22"/>
          <w:szCs w:val="22"/>
          <w:lang w:val="pl-PL"/>
        </w:rPr>
        <w:t>gpx</w:t>
      </w:r>
      <w:proofErr w:type="spellEnd"/>
      <w:r w:rsidRPr="00FD5A91">
        <w:rPr>
          <w:rFonts w:ascii="Arial" w:hAnsi="Arial" w:cs="Arial"/>
          <w:sz w:val="22"/>
          <w:szCs w:val="22"/>
          <w:lang w:val="pl-PL"/>
        </w:rPr>
        <w:t>).</w:t>
      </w:r>
      <w:bookmarkEnd w:id="21"/>
    </w:p>
    <w:p w14:paraId="55337341" w14:textId="77777777" w:rsidR="004C7AEB" w:rsidRPr="00B62651" w:rsidRDefault="004C7AEB" w:rsidP="004C7AEB">
      <w:pPr>
        <w:pStyle w:val="AR1"/>
        <w:ind w:left="340"/>
        <w:rPr>
          <w:sz w:val="22"/>
          <w:szCs w:val="22"/>
        </w:rPr>
      </w:pPr>
      <w:r w:rsidRPr="00FD5A91">
        <w:rPr>
          <w:sz w:val="22"/>
          <w:szCs w:val="22"/>
        </w:rPr>
        <w:t xml:space="preserve">Wersja drukowana i elektroniczna muszą być identyczne. Obie wersje powinny zawierać informację o dofinansowaniu zadania z budżetu Unii </w:t>
      </w:r>
      <w:r w:rsidRPr="00AC05FB">
        <w:rPr>
          <w:sz w:val="22"/>
          <w:szCs w:val="22"/>
        </w:rPr>
        <w:t>Europejskiej w ramach Programu Operacyjnego Infrastruktura i Środowisko (logotypy stanowią załącznik</w:t>
      </w:r>
      <w:r>
        <w:rPr>
          <w:sz w:val="22"/>
          <w:szCs w:val="22"/>
        </w:rPr>
        <w:t xml:space="preserve"> </w:t>
      </w:r>
      <w:r w:rsidRPr="00AC05FB">
        <w:rPr>
          <w:sz w:val="22"/>
          <w:szCs w:val="22"/>
        </w:rPr>
        <w:t>do SIWZ,</w:t>
      </w:r>
      <w:r w:rsidRPr="00FD5A91">
        <w:rPr>
          <w:sz w:val="22"/>
          <w:szCs w:val="22"/>
        </w:rPr>
        <w:t xml:space="preserve"> dostępne są też w „Księdze identyfikacji wizualnej znaku marki Fundusze Europejskie i znaków programów polityki spójności na lata 2014-2020” na stronie https://www.funduszeeuropejskie.gov.pl/), w ramach projektu nr POIS.02.04.00-00-0191/16 pn. „Inwentaryzacja cennych siedlisk przyrodniczych kraju, gatunków występujących w ich obrębie oraz stworzenie Banku danych o Zasobach Przyrodniczych” (tzw. Bank Danych).</w:t>
      </w:r>
      <w:bookmarkEnd w:id="2"/>
    </w:p>
    <w:p w14:paraId="03153CFC" w14:textId="77777777" w:rsidR="001F0BBB" w:rsidRDefault="001F0BBB"/>
    <w:sectPr w:rsidR="001F0BBB" w:rsidSect="00471C8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54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2139F8" w14:textId="77777777" w:rsidR="00933BF5" w:rsidRDefault="00116BFA">
      <w:pPr>
        <w:spacing w:after="0" w:line="240" w:lineRule="auto"/>
      </w:pPr>
      <w:r>
        <w:separator/>
      </w:r>
    </w:p>
  </w:endnote>
  <w:endnote w:type="continuationSeparator" w:id="0">
    <w:p w14:paraId="07FE1E0B" w14:textId="77777777" w:rsidR="00933BF5" w:rsidRDefault="0011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D974C8" w14:textId="77777777" w:rsidR="00A66E0D" w:rsidRDefault="004C7AEB" w:rsidP="009F2AEA">
    <w:pPr>
      <w:pStyle w:val="Stopka"/>
      <w:ind w:left="-567"/>
      <w:rPr>
        <w:noProof/>
      </w:rPr>
    </w:pPr>
    <w:bookmarkStart w:id="22" w:name="_Hlk491346789"/>
    <w:r w:rsidRPr="009F2AEA">
      <w:rPr>
        <w:noProof/>
      </w:rPr>
      <w:drawing>
        <wp:inline distT="0" distB="0" distL="0" distR="0" wp14:anchorId="55CA8A38" wp14:editId="562573E3">
          <wp:extent cx="5760720" cy="568822"/>
          <wp:effectExtent l="0" t="0" r="0" b="0"/>
          <wp:docPr id="21" name="Obraz 21" descr="U:\PZO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U:\PZO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2"/>
  <w:p w14:paraId="7E61F345" w14:textId="77777777" w:rsidR="00A66E0D" w:rsidRPr="009F2AEA" w:rsidRDefault="004C7AEB" w:rsidP="009F2AEA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</w:instrText>
    </w:r>
    <w:r w:rsidRPr="009F2AEA">
      <w:rPr>
        <w:rFonts w:ascii="Arial" w:hAnsi="Arial" w:cs="Arial"/>
        <w:b/>
        <w:bCs/>
        <w:sz w:val="18"/>
      </w:rPr>
      <w:fldChar w:fldCharType="separate"/>
    </w:r>
    <w:r w:rsidR="00EB548E">
      <w:rPr>
        <w:rFonts w:ascii="Arial" w:hAnsi="Arial" w:cs="Arial"/>
        <w:b/>
        <w:bCs/>
        <w:noProof/>
        <w:sz w:val="18"/>
      </w:rPr>
      <w:t>6</w:t>
    </w:r>
    <w:r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Pr="0037504B">
      <w:rPr>
        <w:rFonts w:ascii="Arial" w:hAnsi="Arial" w:cs="Arial"/>
        <w:bCs/>
        <w:sz w:val="18"/>
      </w:rPr>
      <w:fldChar w:fldCharType="separate"/>
    </w:r>
    <w:r w:rsidR="00EB548E">
      <w:rPr>
        <w:rFonts w:ascii="Arial" w:hAnsi="Arial" w:cs="Arial"/>
        <w:bCs/>
        <w:noProof/>
        <w:sz w:val="18"/>
      </w:rPr>
      <w:t>6</w:t>
    </w:r>
    <w:r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E269" w14:textId="77777777" w:rsidR="00A66E0D" w:rsidRPr="009F2AEA" w:rsidRDefault="004C7AEB" w:rsidP="009F2AEA">
    <w:pPr>
      <w:tabs>
        <w:tab w:val="center" w:pos="4536"/>
        <w:tab w:val="right" w:pos="9072"/>
      </w:tabs>
      <w:spacing w:after="12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163039D9" wp14:editId="5328001D">
          <wp:extent cx="5760720" cy="978584"/>
          <wp:effectExtent l="0" t="0" r="0" b="0"/>
          <wp:docPr id="23" name="Obraz 23" descr="U:\PZO BIS\Logotypy\logo EM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U:\PZO BIS\Logotypy\logo EM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837FCD" w14:textId="77777777" w:rsidR="00A66E0D" w:rsidRPr="009F2AEA" w:rsidRDefault="004C7AEB" w:rsidP="009F2AEA">
    <w:pP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409940E9" wp14:editId="525C0575">
          <wp:extent cx="5760720" cy="568822"/>
          <wp:effectExtent l="0" t="0" r="0" b="0"/>
          <wp:docPr id="24" name="Obraz 24" descr="U:\PZO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U:\PZO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CADB61" w14:textId="77777777" w:rsidR="00A66E0D" w:rsidRDefault="00EB548E" w:rsidP="009F2AEA">
    <w:pPr>
      <w:pStyle w:val="Stopka"/>
      <w:ind w:left="-567"/>
    </w:pPr>
  </w:p>
  <w:p w14:paraId="364ED9A7" w14:textId="77777777" w:rsidR="00A66E0D" w:rsidRPr="009F2AEA" w:rsidRDefault="004C7AEB" w:rsidP="009F2AEA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  \* Arabic  \* MERGEFORMAT</w:instrText>
    </w:r>
    <w:r w:rsidRPr="009F2AEA">
      <w:rPr>
        <w:rFonts w:ascii="Arial" w:hAnsi="Arial" w:cs="Arial"/>
        <w:b/>
        <w:bCs/>
        <w:sz w:val="18"/>
      </w:rPr>
      <w:fldChar w:fldCharType="separate"/>
    </w:r>
    <w:r w:rsidR="00EB548E">
      <w:rPr>
        <w:rFonts w:ascii="Arial" w:hAnsi="Arial" w:cs="Arial"/>
        <w:b/>
        <w:bCs/>
        <w:noProof/>
        <w:sz w:val="18"/>
      </w:rPr>
      <w:t>1</w:t>
    </w:r>
    <w:r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>
      <w:rPr>
        <w:rFonts w:ascii="Arial" w:hAnsi="Arial" w:cs="Arial"/>
        <w:b/>
        <w:bCs/>
        <w:noProof/>
        <w:sz w:val="18"/>
      </w:rPr>
      <w:fldChar w:fldCharType="begin"/>
    </w:r>
    <w:r>
      <w:rPr>
        <w:rFonts w:ascii="Arial" w:hAnsi="Arial" w:cs="Arial"/>
        <w:b/>
        <w:bCs/>
        <w:noProof/>
        <w:sz w:val="18"/>
      </w:rPr>
      <w:instrText>NUMPAGES  \* Arabic  \* MERGEFORMAT</w:instrText>
    </w:r>
    <w:r>
      <w:rPr>
        <w:rFonts w:ascii="Arial" w:hAnsi="Arial" w:cs="Arial"/>
        <w:b/>
        <w:bCs/>
        <w:noProof/>
        <w:sz w:val="18"/>
      </w:rPr>
      <w:fldChar w:fldCharType="separate"/>
    </w:r>
    <w:r w:rsidR="00EB548E">
      <w:rPr>
        <w:rFonts w:ascii="Arial" w:hAnsi="Arial" w:cs="Arial"/>
        <w:b/>
        <w:bCs/>
        <w:noProof/>
        <w:sz w:val="18"/>
      </w:rPr>
      <w:t>6</w:t>
    </w:r>
    <w:r>
      <w:rPr>
        <w:rFonts w:ascii="Arial" w:hAnsi="Arial" w:cs="Arial"/>
        <w:b/>
        <w:bCs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5468A4" w14:textId="77777777" w:rsidR="00933BF5" w:rsidRDefault="00116BFA">
      <w:pPr>
        <w:spacing w:after="0" w:line="240" w:lineRule="auto"/>
      </w:pPr>
      <w:r>
        <w:separator/>
      </w:r>
    </w:p>
  </w:footnote>
  <w:footnote w:type="continuationSeparator" w:id="0">
    <w:p w14:paraId="7FA70CDD" w14:textId="77777777" w:rsidR="00933BF5" w:rsidRDefault="0011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8105E" w14:textId="77777777" w:rsidR="00A66E0D" w:rsidRDefault="004C7AEB" w:rsidP="009F2AEA">
    <w:pPr>
      <w:pStyle w:val="Nagwek"/>
      <w:ind w:left="-567"/>
    </w:pPr>
    <w:r>
      <w:rPr>
        <w:noProof/>
      </w:rPr>
      <w:drawing>
        <wp:inline distT="0" distB="0" distL="0" distR="0" wp14:anchorId="75DBBABB" wp14:editId="09978E06">
          <wp:extent cx="4819650" cy="926465"/>
          <wp:effectExtent l="0" t="0" r="0" b="6985"/>
          <wp:docPr id="1" name="Obraz 1" descr="logo_RDOS_Gdańsk_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_RDOS_Gdańsk_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9650" cy="926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5447F"/>
    <w:multiLevelType w:val="hybridMultilevel"/>
    <w:tmpl w:val="E8383D9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6522E8"/>
    <w:multiLevelType w:val="multilevel"/>
    <w:tmpl w:val="90546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723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D5B3163"/>
    <w:multiLevelType w:val="hybridMultilevel"/>
    <w:tmpl w:val="E188A5C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2BD6040"/>
    <w:multiLevelType w:val="hybridMultilevel"/>
    <w:tmpl w:val="E250D3A0"/>
    <w:lvl w:ilvl="0" w:tplc="8F0C23DC">
      <w:start w:val="1"/>
      <w:numFmt w:val="decimal"/>
      <w:pStyle w:val="AR1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AEB"/>
    <w:rsid w:val="000758E7"/>
    <w:rsid w:val="00116BFA"/>
    <w:rsid w:val="00197473"/>
    <w:rsid w:val="001F0BBB"/>
    <w:rsid w:val="0024617A"/>
    <w:rsid w:val="003478F8"/>
    <w:rsid w:val="004C7AEB"/>
    <w:rsid w:val="006A267F"/>
    <w:rsid w:val="008E16BD"/>
    <w:rsid w:val="00933BF5"/>
    <w:rsid w:val="00C839DF"/>
    <w:rsid w:val="00EB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565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AEB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4C7AEB"/>
    <w:rPr>
      <w:color w:val="0000FF"/>
      <w:u w:val="single"/>
    </w:rPr>
  </w:style>
  <w:style w:type="paragraph" w:styleId="Nagwek">
    <w:name w:val="header"/>
    <w:basedOn w:val="Normalny"/>
    <w:link w:val="NagwekZnak"/>
    <w:rsid w:val="004C7A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4C7A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C7A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C7A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C7AE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C7AE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4C7AEB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4C7AEB"/>
    <w:pPr>
      <w:numPr>
        <w:numId w:val="1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C7A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4C7AEB"/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1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16B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AEB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4C7AEB"/>
    <w:rPr>
      <w:color w:val="0000FF"/>
      <w:u w:val="single"/>
    </w:rPr>
  </w:style>
  <w:style w:type="paragraph" w:styleId="Nagwek">
    <w:name w:val="header"/>
    <w:basedOn w:val="Normalny"/>
    <w:link w:val="NagwekZnak"/>
    <w:rsid w:val="004C7A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4C7A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C7A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C7A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C7AE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C7AE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4C7AEB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4C7AEB"/>
    <w:pPr>
      <w:numPr>
        <w:numId w:val="1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C7A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4C7AEB"/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1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16B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6</Pages>
  <Words>2221</Words>
  <Characters>13326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Majewska</dc:creator>
  <cp:keywords/>
  <dc:description/>
  <cp:lastModifiedBy>k.molenda</cp:lastModifiedBy>
  <cp:revision>7</cp:revision>
  <cp:lastPrinted>2021-02-11T08:36:00Z</cp:lastPrinted>
  <dcterms:created xsi:type="dcterms:W3CDTF">2021-02-02T12:24:00Z</dcterms:created>
  <dcterms:modified xsi:type="dcterms:W3CDTF">2021-02-11T08:36:00Z</dcterms:modified>
</cp:coreProperties>
</file>